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B144" w14:textId="4A743C3E" w:rsidR="00151F84" w:rsidRPr="00DD2544" w:rsidRDefault="00FE65D8" w:rsidP="00DD2544">
      <w:pPr>
        <w:jc w:val="center"/>
        <w:rPr>
          <w:rFonts w:ascii="Meiryo UI" w:eastAsia="Meiryo UI" w:hAnsi="Meiryo UI"/>
          <w:sz w:val="28"/>
          <w:szCs w:val="32"/>
        </w:rPr>
      </w:pPr>
      <w:r w:rsidRPr="00DD2544">
        <w:rPr>
          <w:rFonts w:ascii="Meiryo UI" w:eastAsia="Meiryo UI" w:hAnsi="Meiryo UI" w:hint="eastAsia"/>
          <w:sz w:val="28"/>
          <w:szCs w:val="32"/>
        </w:rPr>
        <w:t>見附市</w:t>
      </w:r>
      <w:r w:rsidR="00300110" w:rsidRPr="00DD2544">
        <w:rPr>
          <w:rFonts w:ascii="Meiryo UI" w:eastAsia="Meiryo UI" w:hAnsi="Meiryo UI" w:hint="eastAsia"/>
          <w:sz w:val="28"/>
          <w:szCs w:val="32"/>
        </w:rPr>
        <w:t xml:space="preserve">　</w:t>
      </w:r>
      <w:r w:rsidR="002F674C">
        <w:rPr>
          <w:rFonts w:ascii="Meiryo UI" w:eastAsia="Meiryo UI" w:hAnsi="Meiryo UI" w:hint="eastAsia"/>
          <w:sz w:val="28"/>
          <w:szCs w:val="32"/>
        </w:rPr>
        <w:t>平成３０年度</w:t>
      </w:r>
      <w:r w:rsidR="00300110" w:rsidRPr="00DD2544">
        <w:rPr>
          <w:rFonts w:ascii="Meiryo UI" w:eastAsia="Meiryo UI" w:hAnsi="Meiryo UI" w:hint="eastAsia"/>
          <w:sz w:val="28"/>
          <w:szCs w:val="32"/>
        </w:rPr>
        <w:t>財務</w:t>
      </w:r>
      <w:r w:rsidR="00167CE4" w:rsidRPr="00DD2544">
        <w:rPr>
          <w:rFonts w:ascii="Meiryo UI" w:eastAsia="Meiryo UI" w:hAnsi="Meiryo UI" w:hint="eastAsia"/>
          <w:sz w:val="28"/>
          <w:szCs w:val="32"/>
        </w:rPr>
        <w:t>書類</w:t>
      </w:r>
      <w:r w:rsidR="002F674C">
        <w:rPr>
          <w:rFonts w:ascii="Meiryo UI" w:eastAsia="Meiryo UI" w:hAnsi="Meiryo UI" w:hint="eastAsia"/>
          <w:sz w:val="28"/>
          <w:szCs w:val="32"/>
        </w:rPr>
        <w:t>分析</w:t>
      </w:r>
      <w:r w:rsidR="0022501B">
        <w:rPr>
          <w:rFonts w:ascii="Meiryo UI" w:eastAsia="Meiryo UI" w:hAnsi="Meiryo UI" w:hint="eastAsia"/>
          <w:sz w:val="28"/>
          <w:szCs w:val="32"/>
        </w:rPr>
        <w:t>レポート</w:t>
      </w:r>
    </w:p>
    <w:p w14:paraId="69F52E45" w14:textId="77777777" w:rsidR="00300110" w:rsidRPr="00DD2544" w:rsidRDefault="00300110">
      <w:pPr>
        <w:rPr>
          <w:rFonts w:ascii="Meiryo UI" w:eastAsia="Meiryo UI" w:hAnsi="Meiryo UI"/>
        </w:rPr>
      </w:pPr>
    </w:p>
    <w:p w14:paraId="28C67507" w14:textId="78AB9436" w:rsidR="00300110" w:rsidRPr="00DD2544" w:rsidRDefault="00300110" w:rsidP="005776B3">
      <w:pPr>
        <w:spacing w:line="320" w:lineRule="exact"/>
        <w:rPr>
          <w:rFonts w:ascii="Meiryo UI" w:eastAsia="Meiryo UI" w:hAnsi="Meiryo UI"/>
        </w:rPr>
      </w:pPr>
      <w:r w:rsidRPr="00DD2544">
        <w:rPr>
          <w:rFonts w:ascii="Meiryo UI" w:eastAsia="Meiryo UI" w:hAnsi="Meiryo UI" w:hint="eastAsia"/>
        </w:rPr>
        <w:t>１．地方公会計の意義</w:t>
      </w:r>
    </w:p>
    <w:p w14:paraId="6961DFF0" w14:textId="4A87F286" w:rsidR="00E6150B" w:rsidRPr="00DD2544" w:rsidRDefault="00E6150B" w:rsidP="005776B3">
      <w:pPr>
        <w:spacing w:line="320" w:lineRule="exact"/>
        <w:rPr>
          <w:rFonts w:ascii="Meiryo UI" w:eastAsia="Meiryo UI" w:hAnsi="Meiryo UI"/>
        </w:rPr>
      </w:pPr>
      <w:r w:rsidRPr="00DD2544">
        <w:rPr>
          <w:rFonts w:ascii="Meiryo UI" w:eastAsia="Meiryo UI" w:hAnsi="Meiryo UI" w:hint="eastAsia"/>
        </w:rPr>
        <w:t xml:space="preserve">　</w:t>
      </w:r>
      <w:r w:rsidR="00F61D98" w:rsidRPr="00DD2544">
        <w:rPr>
          <w:rFonts w:ascii="Meiryo UI" w:eastAsia="Meiryo UI" w:hAnsi="Meiryo UI" w:hint="eastAsia"/>
        </w:rPr>
        <w:t>これまでの現金主義・単式簿記は、現行の予算・決算制度のもと、予算の適正・確実な執行を図る観点から採用されてきたところ</w:t>
      </w:r>
      <w:r w:rsidR="00FE65D8" w:rsidRPr="00DD2544">
        <w:rPr>
          <w:rFonts w:ascii="Meiryo UI" w:eastAsia="Meiryo UI" w:hAnsi="Meiryo UI" w:hint="eastAsia"/>
        </w:rPr>
        <w:t>です。</w:t>
      </w:r>
    </w:p>
    <w:p w14:paraId="24F70809" w14:textId="06CA5175" w:rsidR="00FE65D8" w:rsidRPr="00DD2544" w:rsidRDefault="00F61D98" w:rsidP="005776B3">
      <w:pPr>
        <w:spacing w:line="320" w:lineRule="exact"/>
        <w:rPr>
          <w:rFonts w:ascii="Meiryo UI" w:eastAsia="Meiryo UI" w:hAnsi="Meiryo UI"/>
        </w:rPr>
      </w:pPr>
      <w:r w:rsidRPr="00DD2544">
        <w:rPr>
          <w:rFonts w:ascii="Meiryo UI" w:eastAsia="Meiryo UI" w:hAnsi="Meiryo UI" w:hint="eastAsia"/>
        </w:rPr>
        <w:t xml:space="preserve">　</w:t>
      </w:r>
      <w:r w:rsidR="00CF0503" w:rsidRPr="00DD2544">
        <w:rPr>
          <w:rFonts w:ascii="Meiryo UI" w:eastAsia="Meiryo UI" w:hAnsi="Meiryo UI" w:hint="eastAsia"/>
        </w:rPr>
        <w:t>しかし、</w:t>
      </w:r>
      <w:r w:rsidRPr="00DD2544">
        <w:rPr>
          <w:rFonts w:ascii="Meiryo UI" w:eastAsia="Meiryo UI" w:hAnsi="Meiryo UI" w:hint="eastAsia"/>
        </w:rPr>
        <w:t>地方公共団体の財政状況が厳しくなる中で、住民や議会に対する一層の説明責任や財政運営・政策形成に資するため財政の「見える化」が求められ</w:t>
      </w:r>
      <w:r w:rsidR="00FE65D8" w:rsidRPr="00DD2544">
        <w:rPr>
          <w:rFonts w:ascii="Meiryo UI" w:eastAsia="Meiryo UI" w:hAnsi="Meiryo UI" w:hint="eastAsia"/>
        </w:rPr>
        <w:t>ています。</w:t>
      </w:r>
    </w:p>
    <w:p w14:paraId="67950AC4" w14:textId="4807C21E" w:rsidR="00FE65D8" w:rsidRDefault="00F61D98" w:rsidP="005776B3">
      <w:pPr>
        <w:spacing w:line="320" w:lineRule="exact"/>
        <w:ind w:firstLineChars="100" w:firstLine="210"/>
        <w:rPr>
          <w:rFonts w:ascii="Meiryo UI" w:eastAsia="Meiryo UI" w:hAnsi="Meiryo UI"/>
        </w:rPr>
      </w:pPr>
      <w:r w:rsidRPr="00DD2544">
        <w:rPr>
          <w:rFonts w:ascii="Meiryo UI" w:eastAsia="Meiryo UI" w:hAnsi="Meiryo UI" w:hint="eastAsia"/>
        </w:rPr>
        <w:t>現金主義・単式簿記では見えにくいコスト情報（減価償却費、退職手当引当金など</w:t>
      </w:r>
      <w:r w:rsidR="00FE65D8" w:rsidRPr="00DD2544">
        <w:rPr>
          <w:rFonts w:ascii="Meiryo UI" w:eastAsia="Meiryo UI" w:hAnsi="Meiryo UI" w:hint="eastAsia"/>
        </w:rPr>
        <w:t>非資金取引</w:t>
      </w:r>
      <w:r w:rsidRPr="00DD2544">
        <w:rPr>
          <w:rFonts w:ascii="Meiryo UI" w:eastAsia="Meiryo UI" w:hAnsi="Meiryo UI" w:hint="eastAsia"/>
        </w:rPr>
        <w:t>）、ストック情報（資産・負債）を把握</w:t>
      </w:r>
      <w:r w:rsidR="00FE65D8" w:rsidRPr="00DD2544">
        <w:rPr>
          <w:rFonts w:ascii="Meiryo UI" w:eastAsia="Meiryo UI" w:hAnsi="Meiryo UI" w:hint="eastAsia"/>
        </w:rPr>
        <w:t>し「見える化」を実現するために、発生主義・複式簿記による財務書類作成を行うこととなりました。</w:t>
      </w:r>
    </w:p>
    <w:p w14:paraId="6CAEE3D2" w14:textId="00254A1D" w:rsidR="00851C42" w:rsidRPr="00DD2544" w:rsidRDefault="00851C42" w:rsidP="005776B3">
      <w:pPr>
        <w:spacing w:line="320" w:lineRule="exact"/>
        <w:ind w:firstLineChars="100" w:firstLine="210"/>
        <w:rPr>
          <w:rFonts w:ascii="Meiryo UI" w:eastAsia="Meiryo UI" w:hAnsi="Meiryo UI"/>
        </w:rPr>
      </w:pPr>
      <w:r>
        <w:rPr>
          <w:rFonts w:ascii="Meiryo UI" w:eastAsia="Meiryo UI" w:hAnsi="Meiryo UI" w:hint="eastAsia"/>
        </w:rPr>
        <w:t>見附市においては、平成３０年度分より財務書類作成をスタートしております。</w:t>
      </w:r>
    </w:p>
    <w:p w14:paraId="0C1ADE6A" w14:textId="2F829D9B" w:rsidR="00300110" w:rsidRPr="00DD2544" w:rsidRDefault="00300110" w:rsidP="005776B3">
      <w:pPr>
        <w:spacing w:line="320" w:lineRule="exact"/>
        <w:rPr>
          <w:rFonts w:ascii="Meiryo UI" w:eastAsia="Meiryo UI" w:hAnsi="Meiryo UI"/>
        </w:rPr>
      </w:pPr>
    </w:p>
    <w:p w14:paraId="0DF5C74C" w14:textId="77777777" w:rsidR="00D11616" w:rsidRDefault="008340CB" w:rsidP="005776B3">
      <w:pPr>
        <w:spacing w:line="320" w:lineRule="exact"/>
        <w:rPr>
          <w:rFonts w:ascii="Meiryo UI" w:eastAsia="Meiryo UI" w:hAnsi="Meiryo UI"/>
        </w:rPr>
      </w:pPr>
      <w:r w:rsidRPr="00DD2544">
        <w:rPr>
          <w:rFonts w:ascii="Meiryo UI" w:eastAsia="Meiryo UI" w:hAnsi="Meiryo UI" w:hint="eastAsia"/>
        </w:rPr>
        <w:t>２．財務書類の作成範囲</w:t>
      </w:r>
    </w:p>
    <w:p w14:paraId="45A5899F" w14:textId="6C3A26F7" w:rsidR="008340CB" w:rsidRPr="00DD2544" w:rsidRDefault="008340CB" w:rsidP="005776B3">
      <w:pPr>
        <w:spacing w:line="320" w:lineRule="exact"/>
        <w:ind w:firstLineChars="100" w:firstLine="210"/>
        <w:rPr>
          <w:rFonts w:ascii="Meiryo UI" w:eastAsia="Meiryo UI" w:hAnsi="Meiryo UI"/>
        </w:rPr>
      </w:pPr>
      <w:r w:rsidRPr="00DD2544">
        <w:rPr>
          <w:rFonts w:ascii="Meiryo UI" w:eastAsia="Meiryo UI" w:hAnsi="Meiryo UI" w:hint="eastAsia"/>
        </w:rPr>
        <w:t>一般会計等財務書類、全体財務書類、連結財務書類の３段階で財務書類を作成します。</w:t>
      </w:r>
    </w:p>
    <w:p w14:paraId="06C80753" w14:textId="63E0D1FE" w:rsidR="008340CB" w:rsidRPr="00DD2544" w:rsidRDefault="00D11616" w:rsidP="005776B3">
      <w:pPr>
        <w:spacing w:line="320" w:lineRule="exact"/>
        <w:ind w:firstLineChars="100" w:firstLine="210"/>
        <w:rPr>
          <w:rFonts w:ascii="Meiryo UI" w:eastAsia="Meiryo UI" w:hAnsi="Meiryo UI"/>
        </w:rPr>
      </w:pPr>
      <w:r>
        <w:rPr>
          <w:rFonts w:ascii="Meiryo UI" w:eastAsia="Meiryo UI" w:hAnsi="Meiryo UI" w:hint="eastAsia"/>
        </w:rPr>
        <w:t>①</w:t>
      </w:r>
      <w:r w:rsidR="008340CB" w:rsidRPr="00DD2544">
        <w:rPr>
          <w:rFonts w:ascii="Meiryo UI" w:eastAsia="Meiryo UI" w:hAnsi="Meiryo UI" w:hint="eastAsia"/>
        </w:rPr>
        <w:t>一般会計等</w:t>
      </w:r>
      <w:r>
        <w:rPr>
          <w:rFonts w:ascii="Meiryo UI" w:eastAsia="Meiryo UI" w:hAnsi="Meiryo UI" w:hint="eastAsia"/>
        </w:rPr>
        <w:t>財務書類</w:t>
      </w:r>
      <w:r w:rsidR="008340CB" w:rsidRPr="00DD2544">
        <w:rPr>
          <w:rFonts w:ascii="Meiryo UI" w:eastAsia="Meiryo UI" w:hAnsi="Meiryo UI" w:hint="eastAsia"/>
        </w:rPr>
        <w:t>・・・一般会計及び地方公営事業会計以外の特別会計からなりますが、</w:t>
      </w:r>
    </w:p>
    <w:p w14:paraId="651EE5C6" w14:textId="2A5D8D0B" w:rsidR="008340CB" w:rsidRPr="00DD2544" w:rsidRDefault="008340CB" w:rsidP="005776B3">
      <w:pPr>
        <w:spacing w:line="320" w:lineRule="exact"/>
        <w:ind w:firstLineChars="1300" w:firstLine="2730"/>
        <w:rPr>
          <w:rFonts w:ascii="Meiryo UI" w:eastAsia="Meiryo UI" w:hAnsi="Meiryo UI"/>
        </w:rPr>
      </w:pPr>
      <w:r w:rsidRPr="00DD2544">
        <w:rPr>
          <w:rFonts w:ascii="Meiryo UI" w:eastAsia="Meiryo UI" w:hAnsi="Meiryo UI" w:hint="eastAsia"/>
        </w:rPr>
        <w:t>見附市においては一般会計のみ</w:t>
      </w:r>
      <w:r w:rsidR="00551087">
        <w:rPr>
          <w:rFonts w:ascii="Meiryo UI" w:eastAsia="Meiryo UI" w:hAnsi="Meiryo UI" w:hint="eastAsia"/>
        </w:rPr>
        <w:t>となります。</w:t>
      </w:r>
    </w:p>
    <w:p w14:paraId="2A276C7D" w14:textId="68177DCB" w:rsidR="008340CB" w:rsidRPr="00DD2544" w:rsidRDefault="008340CB" w:rsidP="005776B3">
      <w:pPr>
        <w:spacing w:line="320" w:lineRule="exact"/>
        <w:ind w:firstLineChars="100" w:firstLine="210"/>
        <w:rPr>
          <w:rFonts w:ascii="Meiryo UI" w:eastAsia="Meiryo UI" w:hAnsi="Meiryo UI"/>
        </w:rPr>
      </w:pPr>
      <w:r w:rsidRPr="00DD2544">
        <w:rPr>
          <w:rFonts w:ascii="Meiryo UI" w:eastAsia="Meiryo UI" w:hAnsi="Meiryo UI" w:hint="eastAsia"/>
        </w:rPr>
        <w:t>②全体・・・・・・</w:t>
      </w:r>
      <w:r w:rsidR="00D11616">
        <w:rPr>
          <w:rFonts w:ascii="Meiryo UI" w:eastAsia="Meiryo UI" w:hAnsi="Meiryo UI" w:hint="eastAsia"/>
        </w:rPr>
        <w:t>・・・</w:t>
      </w:r>
      <w:r w:rsidRPr="00DD2544">
        <w:rPr>
          <w:rFonts w:ascii="Meiryo UI" w:eastAsia="Meiryo UI" w:hAnsi="Meiryo UI" w:hint="eastAsia"/>
        </w:rPr>
        <w:t>①に地方公営事業会計を加え、全体とは見附市全体を意味します。</w:t>
      </w:r>
    </w:p>
    <w:p w14:paraId="1422CC38" w14:textId="2CEA5ABC" w:rsidR="00DD2544" w:rsidRDefault="008340CB" w:rsidP="005776B3">
      <w:pPr>
        <w:spacing w:line="320" w:lineRule="exact"/>
        <w:ind w:firstLineChars="100" w:firstLine="210"/>
        <w:rPr>
          <w:rFonts w:ascii="Meiryo UI" w:eastAsia="Meiryo UI" w:hAnsi="Meiryo UI"/>
        </w:rPr>
      </w:pPr>
      <w:r w:rsidRPr="00DD2544">
        <w:rPr>
          <w:rFonts w:ascii="Meiryo UI" w:eastAsia="Meiryo UI" w:hAnsi="Meiryo UI" w:hint="eastAsia"/>
        </w:rPr>
        <w:t>③連結・・・・・・</w:t>
      </w:r>
      <w:r w:rsidR="00D11616">
        <w:rPr>
          <w:rFonts w:ascii="Meiryo UI" w:eastAsia="Meiryo UI" w:hAnsi="Meiryo UI" w:hint="eastAsia"/>
        </w:rPr>
        <w:t>・・・</w:t>
      </w:r>
      <w:r w:rsidRPr="00DD2544">
        <w:rPr>
          <w:rFonts w:ascii="Meiryo UI" w:eastAsia="Meiryo UI" w:hAnsi="Meiryo UI" w:hint="eastAsia"/>
        </w:rPr>
        <w:t>②に見附市関連団体を加えます。</w:t>
      </w:r>
    </w:p>
    <w:p w14:paraId="35A7B969" w14:textId="77777777" w:rsidR="000215F3" w:rsidRPr="00DD2544" w:rsidRDefault="000215F3" w:rsidP="005776B3">
      <w:pPr>
        <w:spacing w:line="320" w:lineRule="exact"/>
        <w:ind w:firstLineChars="100" w:firstLine="210"/>
        <w:rPr>
          <w:rFonts w:ascii="Meiryo UI" w:eastAsia="Meiryo UI" w:hAnsi="Meiryo UI"/>
        </w:rPr>
      </w:pPr>
    </w:p>
    <w:p w14:paraId="21141692" w14:textId="54F36870" w:rsidR="008340CB" w:rsidRPr="00DD2544" w:rsidRDefault="00DD2544" w:rsidP="00E82190">
      <w:pPr>
        <w:ind w:leftChars="-540" w:rightChars="-135" w:right="-283" w:hangingChars="540" w:hanging="1134"/>
        <w:rPr>
          <w:rFonts w:ascii="Meiryo UI" w:eastAsia="Meiryo UI" w:hAnsi="Meiryo UI"/>
        </w:rPr>
      </w:pPr>
      <w:r w:rsidRPr="00DD2544">
        <w:rPr>
          <w:noProof/>
        </w:rPr>
        <w:drawing>
          <wp:inline distT="0" distB="0" distL="0" distR="0" wp14:anchorId="45669080" wp14:editId="12992672">
            <wp:extent cx="6719570" cy="377455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9570" cy="3774558"/>
                    </a:xfrm>
                    <a:prstGeom prst="rect">
                      <a:avLst/>
                    </a:prstGeom>
                    <a:noFill/>
                    <a:ln>
                      <a:noFill/>
                    </a:ln>
                  </pic:spPr>
                </pic:pic>
              </a:graphicData>
            </a:graphic>
          </wp:inline>
        </w:drawing>
      </w:r>
    </w:p>
    <w:p w14:paraId="3E938BFE" w14:textId="77777777" w:rsidR="005776B3" w:rsidRDefault="005776B3" w:rsidP="00C600C0">
      <w:pPr>
        <w:rPr>
          <w:rFonts w:ascii="Meiryo UI" w:eastAsia="Meiryo UI" w:hAnsi="Meiryo UI"/>
        </w:rPr>
      </w:pPr>
    </w:p>
    <w:p w14:paraId="7280266A" w14:textId="59A8DF83" w:rsidR="00F91B82" w:rsidRDefault="00DD2544" w:rsidP="005776B3">
      <w:pPr>
        <w:spacing w:line="320" w:lineRule="exact"/>
        <w:rPr>
          <w:rFonts w:ascii="Meiryo UI" w:eastAsia="Meiryo UI" w:hAnsi="Meiryo UI"/>
        </w:rPr>
      </w:pPr>
      <w:r>
        <w:rPr>
          <w:rFonts w:ascii="Meiryo UI" w:eastAsia="Meiryo UI" w:hAnsi="Meiryo UI" w:hint="eastAsia"/>
        </w:rPr>
        <w:lastRenderedPageBreak/>
        <w:t>３</w:t>
      </w:r>
      <w:r w:rsidR="0043319C" w:rsidRPr="00DD2544">
        <w:rPr>
          <w:rFonts w:ascii="Meiryo UI" w:eastAsia="Meiryo UI" w:hAnsi="Meiryo UI" w:hint="eastAsia"/>
        </w:rPr>
        <w:t>．</w:t>
      </w:r>
      <w:r w:rsidR="00097F59" w:rsidRPr="00DD2544">
        <w:rPr>
          <w:rFonts w:ascii="Meiryo UI" w:eastAsia="Meiryo UI" w:hAnsi="Meiryo UI" w:hint="eastAsia"/>
        </w:rPr>
        <w:t>財務書類</w:t>
      </w:r>
      <w:r w:rsidR="00D11616">
        <w:rPr>
          <w:rFonts w:ascii="Meiryo UI" w:eastAsia="Meiryo UI" w:hAnsi="Meiryo UI" w:hint="eastAsia"/>
        </w:rPr>
        <w:t>４表の概要</w:t>
      </w:r>
    </w:p>
    <w:p w14:paraId="2F6E4B6D" w14:textId="77777777" w:rsidR="00F8335C" w:rsidRDefault="00F8335C" w:rsidP="005776B3">
      <w:pPr>
        <w:spacing w:line="320" w:lineRule="exact"/>
        <w:rPr>
          <w:rFonts w:ascii="Meiryo UI" w:eastAsia="Meiryo UI" w:hAnsi="Meiryo UI"/>
        </w:rPr>
      </w:pPr>
    </w:p>
    <w:p w14:paraId="06CF5606" w14:textId="32D00C99" w:rsidR="00C600C0" w:rsidRDefault="0043319C" w:rsidP="005776B3">
      <w:pPr>
        <w:spacing w:line="320" w:lineRule="exact"/>
        <w:rPr>
          <w:rFonts w:ascii="Meiryo UI" w:eastAsia="Meiryo UI" w:hAnsi="Meiryo UI"/>
        </w:rPr>
      </w:pPr>
      <w:r w:rsidRPr="00DD2544">
        <w:rPr>
          <w:rFonts w:ascii="Meiryo UI" w:eastAsia="Meiryo UI" w:hAnsi="Meiryo UI" w:hint="eastAsia"/>
        </w:rPr>
        <w:t>①貸借対照表</w:t>
      </w:r>
    </w:p>
    <w:p w14:paraId="730BB908" w14:textId="0D6F6DAE" w:rsidR="00C600C0" w:rsidRDefault="0043319C" w:rsidP="005776B3">
      <w:pPr>
        <w:spacing w:line="320" w:lineRule="exact"/>
        <w:ind w:firstLineChars="100" w:firstLine="210"/>
        <w:rPr>
          <w:rFonts w:ascii="Meiryo UI" w:eastAsia="Meiryo UI" w:hAnsi="Meiryo UI"/>
        </w:rPr>
      </w:pPr>
      <w:r w:rsidRPr="00DD2544">
        <w:rPr>
          <w:rFonts w:ascii="Meiryo UI" w:eastAsia="Meiryo UI" w:hAnsi="Meiryo UI" w:hint="eastAsia"/>
        </w:rPr>
        <w:t>・</w:t>
      </w:r>
      <w:r w:rsidR="008D71B8" w:rsidRPr="00DD2544">
        <w:rPr>
          <w:rFonts w:ascii="Meiryo UI" w:eastAsia="Meiryo UI" w:hAnsi="Meiryo UI" w:hint="eastAsia"/>
        </w:rPr>
        <w:t>会計年度末時点で、どのような資産（土地、建物、基金、現預金など）を保有しているのか、</w:t>
      </w:r>
    </w:p>
    <w:p w14:paraId="584C2B09" w14:textId="09C43416" w:rsidR="0067540E" w:rsidRDefault="00DD2544" w:rsidP="005776B3">
      <w:pPr>
        <w:spacing w:line="320" w:lineRule="exact"/>
        <w:ind w:firstLineChars="100" w:firstLine="210"/>
        <w:rPr>
          <w:rFonts w:ascii="Meiryo UI" w:eastAsia="Meiryo UI" w:hAnsi="Meiryo UI"/>
        </w:rPr>
      </w:pPr>
      <w:r w:rsidRPr="00DD2544">
        <w:rPr>
          <w:rFonts w:ascii="Meiryo UI" w:eastAsia="Meiryo UI" w:hAnsi="Meiryo UI" w:hint="eastAsia"/>
        </w:rPr>
        <w:t>またその資産がどのような財源（地方債、税収など）でまかなわれているのかを表したもの</w:t>
      </w:r>
      <w:r>
        <w:rPr>
          <w:rFonts w:ascii="Meiryo UI" w:eastAsia="Meiryo UI" w:hAnsi="Meiryo UI" w:hint="eastAsia"/>
        </w:rPr>
        <w:t>です。</w:t>
      </w:r>
    </w:p>
    <w:p w14:paraId="1274661B" w14:textId="10119ABC" w:rsidR="008D71B8" w:rsidRPr="00DD2544" w:rsidRDefault="0040672F" w:rsidP="005776B3">
      <w:pPr>
        <w:spacing w:line="320" w:lineRule="exact"/>
        <w:ind w:firstLineChars="100" w:firstLine="210"/>
        <w:rPr>
          <w:rFonts w:ascii="Meiryo UI" w:eastAsia="Meiryo UI" w:hAnsi="Meiryo UI"/>
        </w:rPr>
      </w:pPr>
      <w:r w:rsidRPr="00DD2544">
        <w:rPr>
          <w:rFonts w:ascii="Meiryo UI" w:eastAsia="Meiryo UI" w:hAnsi="Meiryo UI" w:hint="eastAsia"/>
        </w:rPr>
        <w:t>・</w:t>
      </w:r>
      <w:r w:rsidR="008D71B8" w:rsidRPr="00DD2544">
        <w:rPr>
          <w:rFonts w:ascii="Meiryo UI" w:eastAsia="Meiryo UI" w:hAnsi="Meiryo UI" w:hint="eastAsia"/>
        </w:rPr>
        <w:t>資産</w:t>
      </w:r>
      <w:r w:rsidRPr="00DD2544">
        <w:rPr>
          <w:rFonts w:ascii="Meiryo UI" w:eastAsia="Meiryo UI" w:hAnsi="Meiryo UI" w:hint="eastAsia"/>
        </w:rPr>
        <w:t>・・・</w:t>
      </w:r>
      <w:r w:rsidR="008D71B8" w:rsidRPr="00DD2544">
        <w:rPr>
          <w:rFonts w:ascii="Meiryo UI" w:eastAsia="Meiryo UI" w:hAnsi="Meiryo UI" w:hint="eastAsia"/>
        </w:rPr>
        <w:t>行政サービスを提供するための固定資産や将来使用する現預金等の資産</w:t>
      </w:r>
    </w:p>
    <w:p w14:paraId="2A289DED" w14:textId="28322044" w:rsidR="008D71B8" w:rsidRPr="00F91B82" w:rsidRDefault="00F91B82" w:rsidP="005776B3">
      <w:pPr>
        <w:spacing w:line="320" w:lineRule="exact"/>
        <w:ind w:firstLineChars="100" w:firstLine="210"/>
        <w:rPr>
          <w:rFonts w:ascii="Meiryo UI" w:eastAsia="Meiryo UI" w:hAnsi="Meiryo UI"/>
        </w:rPr>
      </w:pPr>
      <w:r>
        <w:rPr>
          <w:rFonts w:ascii="Meiryo UI" w:eastAsia="Meiryo UI" w:hAnsi="Meiryo UI" w:hint="eastAsia"/>
        </w:rPr>
        <w:t>・</w:t>
      </w:r>
      <w:r w:rsidR="008D71B8" w:rsidRPr="00F91B82">
        <w:rPr>
          <w:rFonts w:ascii="Meiryo UI" w:eastAsia="Meiryo UI" w:hAnsi="Meiryo UI" w:hint="eastAsia"/>
        </w:rPr>
        <w:t>負債</w:t>
      </w:r>
      <w:r w:rsidR="0040672F" w:rsidRPr="00F91B82">
        <w:rPr>
          <w:rFonts w:ascii="Meiryo UI" w:eastAsia="Meiryo UI" w:hAnsi="Meiryo UI" w:hint="eastAsia"/>
        </w:rPr>
        <w:t>・・・</w:t>
      </w:r>
      <w:r w:rsidR="008D71B8" w:rsidRPr="00F91B82">
        <w:rPr>
          <w:rFonts w:ascii="Meiryo UI" w:eastAsia="Meiryo UI" w:hAnsi="Meiryo UI" w:hint="eastAsia"/>
        </w:rPr>
        <w:t>地方債など、将来世代</w:t>
      </w:r>
      <w:r w:rsidR="00C600C0" w:rsidRPr="00F91B82">
        <w:rPr>
          <w:rFonts w:ascii="Meiryo UI" w:eastAsia="Meiryo UI" w:hAnsi="Meiryo UI" w:hint="eastAsia"/>
        </w:rPr>
        <w:t>が</w:t>
      </w:r>
      <w:r w:rsidR="008D71B8" w:rsidRPr="00F91B82">
        <w:rPr>
          <w:rFonts w:ascii="Meiryo UI" w:eastAsia="Meiryo UI" w:hAnsi="Meiryo UI" w:hint="eastAsia"/>
        </w:rPr>
        <w:t>負担</w:t>
      </w:r>
      <w:r w:rsidR="00C600C0" w:rsidRPr="00F91B82">
        <w:rPr>
          <w:rFonts w:ascii="Meiryo UI" w:eastAsia="Meiryo UI" w:hAnsi="Meiryo UI" w:hint="eastAsia"/>
        </w:rPr>
        <w:t>する財源</w:t>
      </w:r>
    </w:p>
    <w:p w14:paraId="6F0E6848" w14:textId="112E5F92" w:rsidR="009B7BFF" w:rsidRDefault="0040672F" w:rsidP="005776B3">
      <w:pPr>
        <w:spacing w:line="320" w:lineRule="exact"/>
        <w:ind w:firstLineChars="100" w:firstLine="210"/>
        <w:rPr>
          <w:rFonts w:ascii="Meiryo UI" w:eastAsia="Meiryo UI" w:hAnsi="Meiryo UI"/>
        </w:rPr>
      </w:pPr>
      <w:r w:rsidRPr="00DD2544">
        <w:rPr>
          <w:rFonts w:ascii="Meiryo UI" w:eastAsia="Meiryo UI" w:hAnsi="Meiryo UI" w:hint="eastAsia"/>
        </w:rPr>
        <w:t>・</w:t>
      </w:r>
      <w:r w:rsidR="008D71B8" w:rsidRPr="00DD2544">
        <w:rPr>
          <w:rFonts w:ascii="Meiryo UI" w:eastAsia="Meiryo UI" w:hAnsi="Meiryo UI" w:hint="eastAsia"/>
        </w:rPr>
        <w:t>純資産</w:t>
      </w:r>
      <w:r w:rsidRPr="00DD2544">
        <w:rPr>
          <w:rFonts w:ascii="Meiryo UI" w:eastAsia="Meiryo UI" w:hAnsi="Meiryo UI" w:hint="eastAsia"/>
        </w:rPr>
        <w:t>・・・</w:t>
      </w:r>
      <w:r w:rsidR="008D71B8" w:rsidRPr="00DD2544">
        <w:rPr>
          <w:rFonts w:ascii="Meiryo UI" w:eastAsia="Meiryo UI" w:hAnsi="Meiryo UI" w:hint="eastAsia"/>
        </w:rPr>
        <w:t>税収など、過去または現世代</w:t>
      </w:r>
      <w:r w:rsidR="00C600C0">
        <w:rPr>
          <w:rFonts w:ascii="Meiryo UI" w:eastAsia="Meiryo UI" w:hAnsi="Meiryo UI" w:hint="eastAsia"/>
        </w:rPr>
        <w:t>が</w:t>
      </w:r>
      <w:r w:rsidR="008D71B8" w:rsidRPr="00DD2544">
        <w:rPr>
          <w:rFonts w:ascii="Meiryo UI" w:eastAsia="Meiryo UI" w:hAnsi="Meiryo UI" w:hint="eastAsia"/>
        </w:rPr>
        <w:t>負担</w:t>
      </w:r>
      <w:r w:rsidR="00C600C0">
        <w:rPr>
          <w:rFonts w:ascii="Meiryo UI" w:eastAsia="Meiryo UI" w:hAnsi="Meiryo UI" w:hint="eastAsia"/>
        </w:rPr>
        <w:t>した財源</w:t>
      </w:r>
    </w:p>
    <w:p w14:paraId="3338E1D6" w14:textId="57FB7BBF" w:rsidR="00F91B82" w:rsidRDefault="0067540E" w:rsidP="005776B3">
      <w:pPr>
        <w:spacing w:line="320" w:lineRule="exact"/>
        <w:ind w:firstLineChars="100" w:firstLine="210"/>
        <w:rPr>
          <w:rFonts w:ascii="Meiryo UI" w:eastAsia="Meiryo UI" w:hAnsi="Meiryo UI"/>
        </w:rPr>
      </w:pPr>
      <w:r>
        <w:rPr>
          <w:rFonts w:ascii="Meiryo UI" w:eastAsia="Meiryo UI" w:hAnsi="Meiryo UI" w:hint="eastAsia"/>
        </w:rPr>
        <w:t>・資産合計と負債・純資産合計が必ず一致することから「バランスシート」とも呼ばれます。</w:t>
      </w:r>
    </w:p>
    <w:p w14:paraId="65C73E7A" w14:textId="77777777" w:rsidR="001B318C" w:rsidRDefault="001B318C" w:rsidP="005776B3">
      <w:pPr>
        <w:spacing w:line="320" w:lineRule="exact"/>
        <w:ind w:firstLineChars="100" w:firstLine="210"/>
        <w:rPr>
          <w:rFonts w:ascii="Meiryo UI" w:eastAsia="Meiryo UI" w:hAnsi="Meiryo UI"/>
        </w:rPr>
      </w:pPr>
    </w:p>
    <w:p w14:paraId="668E9CC6" w14:textId="2D691434" w:rsidR="00DD2544" w:rsidRDefault="0043319C" w:rsidP="005776B3">
      <w:pPr>
        <w:spacing w:line="320" w:lineRule="exact"/>
        <w:rPr>
          <w:rFonts w:ascii="Meiryo UI" w:eastAsia="Meiryo UI" w:hAnsi="Meiryo UI"/>
        </w:rPr>
      </w:pPr>
      <w:r w:rsidRPr="00DD2544">
        <w:rPr>
          <w:rFonts w:ascii="Meiryo UI" w:eastAsia="Meiryo UI" w:hAnsi="Meiryo UI" w:hint="eastAsia"/>
        </w:rPr>
        <w:t>②行政コスト計算書</w:t>
      </w:r>
    </w:p>
    <w:p w14:paraId="425079EF" w14:textId="77777777" w:rsidR="00F91B82" w:rsidRDefault="0043319C" w:rsidP="005776B3">
      <w:pPr>
        <w:spacing w:line="320" w:lineRule="exact"/>
        <w:ind w:firstLineChars="100" w:firstLine="210"/>
        <w:rPr>
          <w:rFonts w:ascii="Meiryo UI" w:eastAsia="Meiryo UI" w:hAnsi="Meiryo UI"/>
        </w:rPr>
      </w:pPr>
      <w:r w:rsidRPr="00DD2544">
        <w:rPr>
          <w:rFonts w:ascii="Meiryo UI" w:eastAsia="Meiryo UI" w:hAnsi="Meiryo UI" w:hint="eastAsia"/>
        </w:rPr>
        <w:t>・</w:t>
      </w:r>
      <w:r w:rsidR="00122A02" w:rsidRPr="00DD2544">
        <w:rPr>
          <w:rFonts w:ascii="Meiryo UI" w:eastAsia="Meiryo UI" w:hAnsi="Meiryo UI" w:hint="eastAsia"/>
        </w:rPr>
        <w:t>一会計期間において、経常的な行政活動に係る費用と直接対応する使用料・手数料などの</w:t>
      </w:r>
    </w:p>
    <w:p w14:paraId="15657604" w14:textId="40A98497" w:rsidR="0043319C" w:rsidRPr="00DD2544" w:rsidRDefault="00122A02" w:rsidP="005776B3">
      <w:pPr>
        <w:spacing w:line="320" w:lineRule="exact"/>
        <w:ind w:firstLineChars="100" w:firstLine="210"/>
        <w:rPr>
          <w:rFonts w:ascii="Meiryo UI" w:eastAsia="Meiryo UI" w:hAnsi="Meiryo UI"/>
        </w:rPr>
      </w:pPr>
      <w:r w:rsidRPr="00DD2544">
        <w:rPr>
          <w:rFonts w:ascii="Meiryo UI" w:eastAsia="Meiryo UI" w:hAnsi="Meiryo UI" w:hint="eastAsia"/>
        </w:rPr>
        <w:t>収益</w:t>
      </w:r>
      <w:r w:rsidR="001370A7">
        <w:rPr>
          <w:rFonts w:ascii="Meiryo UI" w:eastAsia="Meiryo UI" w:hAnsi="Meiryo UI" w:hint="eastAsia"/>
        </w:rPr>
        <w:t>の</w:t>
      </w:r>
      <w:r w:rsidRPr="00DD2544">
        <w:rPr>
          <w:rFonts w:ascii="Meiryo UI" w:eastAsia="Meiryo UI" w:hAnsi="Meiryo UI" w:hint="eastAsia"/>
        </w:rPr>
        <w:t>対比</w:t>
      </w:r>
      <w:r w:rsidR="001370A7">
        <w:rPr>
          <w:rFonts w:ascii="Meiryo UI" w:eastAsia="Meiryo UI" w:hAnsi="Meiryo UI" w:hint="eastAsia"/>
        </w:rPr>
        <w:t>を表したものです。</w:t>
      </w:r>
    </w:p>
    <w:p w14:paraId="0DCAE242" w14:textId="1C526DE4" w:rsidR="00122A02" w:rsidRPr="00DD2544" w:rsidRDefault="00122A02" w:rsidP="005776B3">
      <w:pPr>
        <w:spacing w:line="320" w:lineRule="exact"/>
        <w:ind w:firstLineChars="100" w:firstLine="210"/>
        <w:rPr>
          <w:rFonts w:ascii="Meiryo UI" w:eastAsia="Meiryo UI" w:hAnsi="Meiryo UI"/>
        </w:rPr>
      </w:pPr>
      <w:r w:rsidRPr="00DD2544">
        <w:rPr>
          <w:rFonts w:ascii="Meiryo UI" w:eastAsia="Meiryo UI" w:hAnsi="Meiryo UI" w:hint="eastAsia"/>
        </w:rPr>
        <w:t>・経常的な費用と収益の差額により、税収などの財源で</w:t>
      </w:r>
      <w:r w:rsidR="00F91B82">
        <w:rPr>
          <w:rFonts w:ascii="Meiryo UI" w:eastAsia="Meiryo UI" w:hAnsi="Meiryo UI" w:hint="eastAsia"/>
        </w:rPr>
        <w:t>まかな</w:t>
      </w:r>
      <w:r w:rsidRPr="00DD2544">
        <w:rPr>
          <w:rFonts w:ascii="Meiryo UI" w:eastAsia="Meiryo UI" w:hAnsi="Meiryo UI" w:hint="eastAsia"/>
        </w:rPr>
        <w:t>うべきコストが明らかにな</w:t>
      </w:r>
      <w:r w:rsidR="00F91B82">
        <w:rPr>
          <w:rFonts w:ascii="Meiryo UI" w:eastAsia="Meiryo UI" w:hAnsi="Meiryo UI" w:hint="eastAsia"/>
        </w:rPr>
        <w:t>ります</w:t>
      </w:r>
      <w:r w:rsidRPr="00DD2544">
        <w:rPr>
          <w:rFonts w:ascii="Meiryo UI" w:eastAsia="Meiryo UI" w:hAnsi="Meiryo UI" w:hint="eastAsia"/>
        </w:rPr>
        <w:t>。</w:t>
      </w:r>
    </w:p>
    <w:p w14:paraId="7BA7737D" w14:textId="27B4C456" w:rsidR="00F91B82" w:rsidRDefault="00C20725" w:rsidP="005776B3">
      <w:pPr>
        <w:spacing w:line="320" w:lineRule="exact"/>
        <w:ind w:firstLineChars="100" w:firstLine="210"/>
        <w:rPr>
          <w:rFonts w:ascii="Meiryo UI" w:eastAsia="Meiryo UI" w:hAnsi="Meiryo UI"/>
        </w:rPr>
      </w:pPr>
      <w:r w:rsidRPr="00DD2544">
        <w:rPr>
          <w:rFonts w:ascii="Meiryo UI" w:eastAsia="Meiryo UI" w:hAnsi="Meiryo UI" w:hint="eastAsia"/>
        </w:rPr>
        <w:t>・減価償却費など現金収支を伴わないものも</w:t>
      </w:r>
      <w:r w:rsidR="00F91B82">
        <w:rPr>
          <w:rFonts w:ascii="Meiryo UI" w:eastAsia="Meiryo UI" w:hAnsi="Meiryo UI" w:hint="eastAsia"/>
        </w:rPr>
        <w:t>コスト</w:t>
      </w:r>
      <w:r w:rsidRPr="00DD2544">
        <w:rPr>
          <w:rFonts w:ascii="Meiryo UI" w:eastAsia="Meiryo UI" w:hAnsi="Meiryo UI" w:hint="eastAsia"/>
        </w:rPr>
        <w:t>として</w:t>
      </w:r>
      <w:r w:rsidR="00F91B82">
        <w:rPr>
          <w:rFonts w:ascii="Meiryo UI" w:eastAsia="Meiryo UI" w:hAnsi="Meiryo UI" w:hint="eastAsia"/>
        </w:rPr>
        <w:t>計算されます</w:t>
      </w:r>
      <w:r w:rsidR="00122A02" w:rsidRPr="00DD2544">
        <w:rPr>
          <w:rFonts w:ascii="Meiryo UI" w:eastAsia="Meiryo UI" w:hAnsi="Meiryo UI" w:hint="eastAsia"/>
        </w:rPr>
        <w:t>。</w:t>
      </w:r>
    </w:p>
    <w:p w14:paraId="5CDCCDF0" w14:textId="77777777" w:rsidR="001B318C" w:rsidRDefault="001B318C" w:rsidP="005776B3">
      <w:pPr>
        <w:spacing w:line="320" w:lineRule="exact"/>
        <w:ind w:firstLineChars="100" w:firstLine="210"/>
        <w:rPr>
          <w:rFonts w:ascii="Meiryo UI" w:eastAsia="Meiryo UI" w:hAnsi="Meiryo UI"/>
        </w:rPr>
      </w:pPr>
    </w:p>
    <w:p w14:paraId="74D15B53" w14:textId="76C4EC3A" w:rsidR="0043319C" w:rsidRPr="00DD2544" w:rsidRDefault="0043319C" w:rsidP="005776B3">
      <w:pPr>
        <w:spacing w:line="320" w:lineRule="exact"/>
        <w:rPr>
          <w:rFonts w:ascii="Meiryo UI" w:eastAsia="Meiryo UI" w:hAnsi="Meiryo UI"/>
        </w:rPr>
      </w:pPr>
      <w:r w:rsidRPr="00DD2544">
        <w:rPr>
          <w:rFonts w:ascii="Meiryo UI" w:eastAsia="Meiryo UI" w:hAnsi="Meiryo UI" w:hint="eastAsia"/>
        </w:rPr>
        <w:t>③純資産変動計算書</w:t>
      </w:r>
    </w:p>
    <w:p w14:paraId="7BF8A759" w14:textId="0E6FADCD" w:rsidR="00C20725" w:rsidRPr="00DD2544" w:rsidRDefault="00C20725" w:rsidP="005776B3">
      <w:pPr>
        <w:spacing w:line="320" w:lineRule="exact"/>
        <w:ind w:firstLineChars="100" w:firstLine="210"/>
        <w:rPr>
          <w:rFonts w:ascii="Meiryo UI" w:eastAsia="Meiryo UI" w:hAnsi="Meiryo UI"/>
        </w:rPr>
      </w:pPr>
      <w:r w:rsidRPr="00DD2544">
        <w:rPr>
          <w:rFonts w:ascii="Meiryo UI" w:eastAsia="Meiryo UI" w:hAnsi="Meiryo UI" w:hint="eastAsia"/>
        </w:rPr>
        <w:t>・一会計期間</w:t>
      </w:r>
      <w:r w:rsidR="00F91B82">
        <w:rPr>
          <w:rFonts w:ascii="Meiryo UI" w:eastAsia="Meiryo UI" w:hAnsi="Meiryo UI" w:hint="eastAsia"/>
        </w:rPr>
        <w:t>において、</w:t>
      </w:r>
      <w:r w:rsidRPr="00DD2544">
        <w:rPr>
          <w:rFonts w:ascii="Meiryo UI" w:eastAsia="Meiryo UI" w:hAnsi="Meiryo UI" w:hint="eastAsia"/>
        </w:rPr>
        <w:t>純資産（及びその内部構成）</w:t>
      </w:r>
      <w:r w:rsidR="00F91B82">
        <w:rPr>
          <w:rFonts w:ascii="Meiryo UI" w:eastAsia="Meiryo UI" w:hAnsi="Meiryo UI" w:hint="eastAsia"/>
        </w:rPr>
        <w:t>がどのように</w:t>
      </w:r>
      <w:r w:rsidRPr="00DD2544">
        <w:rPr>
          <w:rFonts w:ascii="Meiryo UI" w:eastAsia="Meiryo UI" w:hAnsi="Meiryo UI" w:hint="eastAsia"/>
        </w:rPr>
        <w:t>変動</w:t>
      </w:r>
      <w:r w:rsidR="00F91B82">
        <w:rPr>
          <w:rFonts w:ascii="Meiryo UI" w:eastAsia="Meiryo UI" w:hAnsi="Meiryo UI" w:hint="eastAsia"/>
        </w:rPr>
        <w:t>したか</w:t>
      </w:r>
      <w:r w:rsidRPr="00DD2544">
        <w:rPr>
          <w:rFonts w:ascii="Meiryo UI" w:eastAsia="Meiryo UI" w:hAnsi="Meiryo UI" w:hint="eastAsia"/>
        </w:rPr>
        <w:t>を</w:t>
      </w:r>
      <w:r w:rsidR="006644DD" w:rsidRPr="00DD2544">
        <w:rPr>
          <w:rFonts w:ascii="Meiryo UI" w:eastAsia="Meiryo UI" w:hAnsi="Meiryo UI" w:hint="eastAsia"/>
        </w:rPr>
        <w:t>表したもの</w:t>
      </w:r>
      <w:r w:rsidR="00F91B82">
        <w:rPr>
          <w:rFonts w:ascii="Meiryo UI" w:eastAsia="Meiryo UI" w:hAnsi="Meiryo UI" w:hint="eastAsia"/>
        </w:rPr>
        <w:t>です</w:t>
      </w:r>
      <w:r w:rsidR="006644DD" w:rsidRPr="00DD2544">
        <w:rPr>
          <w:rFonts w:ascii="Meiryo UI" w:eastAsia="Meiryo UI" w:hAnsi="Meiryo UI" w:hint="eastAsia"/>
        </w:rPr>
        <w:t>。</w:t>
      </w:r>
    </w:p>
    <w:p w14:paraId="5CD7B389" w14:textId="77777777" w:rsidR="00F91B82" w:rsidRDefault="006644DD" w:rsidP="005776B3">
      <w:pPr>
        <w:spacing w:line="320" w:lineRule="exact"/>
        <w:ind w:firstLineChars="100" w:firstLine="210"/>
        <w:rPr>
          <w:rFonts w:ascii="Meiryo UI" w:eastAsia="Meiryo UI" w:hAnsi="Meiryo UI"/>
        </w:rPr>
      </w:pPr>
      <w:r w:rsidRPr="00DD2544">
        <w:rPr>
          <w:rFonts w:ascii="Meiryo UI" w:eastAsia="Meiryo UI" w:hAnsi="Meiryo UI" w:hint="eastAsia"/>
        </w:rPr>
        <w:t>・純行政コストと税収等の財源金額の差額により、発生主義ベースで財政的な収支が均衡してい</w:t>
      </w:r>
      <w:r w:rsidR="00F91B82">
        <w:rPr>
          <w:rFonts w:ascii="Meiryo UI" w:eastAsia="Meiryo UI" w:hAnsi="Meiryo UI" w:hint="eastAsia"/>
        </w:rPr>
        <w:t>る</w:t>
      </w:r>
    </w:p>
    <w:p w14:paraId="04CEFE8E" w14:textId="77777777" w:rsidR="001B318C" w:rsidRDefault="006644DD" w:rsidP="005776B3">
      <w:pPr>
        <w:spacing w:line="320" w:lineRule="exact"/>
        <w:ind w:firstLineChars="100" w:firstLine="210"/>
        <w:rPr>
          <w:rFonts w:ascii="Meiryo UI" w:eastAsia="Meiryo UI" w:hAnsi="Meiryo UI"/>
        </w:rPr>
      </w:pPr>
      <w:r w:rsidRPr="00DD2544">
        <w:rPr>
          <w:rFonts w:ascii="Meiryo UI" w:eastAsia="Meiryo UI" w:hAnsi="Meiryo UI" w:hint="eastAsia"/>
        </w:rPr>
        <w:t>か把握</w:t>
      </w:r>
      <w:r w:rsidR="00F91B82">
        <w:rPr>
          <w:rFonts w:ascii="Meiryo UI" w:eastAsia="Meiryo UI" w:hAnsi="Meiryo UI" w:hint="eastAsia"/>
        </w:rPr>
        <w:t>できます</w:t>
      </w:r>
      <w:r w:rsidRPr="00DD2544">
        <w:rPr>
          <w:rFonts w:ascii="Meiryo UI" w:eastAsia="Meiryo UI" w:hAnsi="Meiryo UI" w:hint="eastAsia"/>
        </w:rPr>
        <w:t>。（</w:t>
      </w:r>
      <w:r w:rsidR="00F91B82">
        <w:rPr>
          <w:rFonts w:ascii="Meiryo UI" w:eastAsia="Meiryo UI" w:hAnsi="Meiryo UI" w:hint="eastAsia"/>
        </w:rPr>
        <w:t>＝</w:t>
      </w:r>
      <w:r w:rsidRPr="00DD2544">
        <w:rPr>
          <w:rFonts w:ascii="Meiryo UI" w:eastAsia="Meiryo UI" w:hAnsi="Meiryo UI" w:hint="eastAsia"/>
        </w:rPr>
        <w:t>本年度差額）</w:t>
      </w:r>
    </w:p>
    <w:p w14:paraId="750AD34E" w14:textId="1408402A" w:rsidR="001B318C" w:rsidRDefault="00F91B82" w:rsidP="005776B3">
      <w:pPr>
        <w:spacing w:line="320" w:lineRule="exact"/>
        <w:ind w:firstLineChars="100" w:firstLine="210"/>
        <w:rPr>
          <w:rFonts w:ascii="Meiryo UI" w:eastAsia="Meiryo UI" w:hAnsi="Meiryo UI"/>
        </w:rPr>
      </w:pPr>
      <w:r>
        <w:rPr>
          <w:rFonts w:ascii="Meiryo UI" w:eastAsia="Meiryo UI" w:hAnsi="Meiryo UI" w:hint="eastAsia"/>
        </w:rPr>
        <w:t>・本年度差額が</w:t>
      </w:r>
      <w:r w:rsidR="001B318C" w:rsidRPr="001B318C">
        <w:rPr>
          <w:rFonts w:ascii="Meiryo UI" w:eastAsia="Meiryo UI" w:hAnsi="Meiryo UI" w:hint="eastAsia"/>
        </w:rPr>
        <w:t>プラスの場合、現世代によって将来世代が利用できる資産を蓄積で</w:t>
      </w:r>
      <w:r w:rsidR="001B318C">
        <w:rPr>
          <w:rFonts w:ascii="Meiryo UI" w:eastAsia="Meiryo UI" w:hAnsi="Meiryo UI" w:hint="eastAsia"/>
        </w:rPr>
        <w:t>き</w:t>
      </w:r>
      <w:r w:rsidR="001B318C" w:rsidRPr="001B318C">
        <w:rPr>
          <w:rFonts w:ascii="Meiryo UI" w:eastAsia="Meiryo UI" w:hAnsi="Meiryo UI" w:hint="eastAsia"/>
        </w:rPr>
        <w:t>たことを示し</w:t>
      </w:r>
      <w:r w:rsidR="001B318C">
        <w:rPr>
          <w:rFonts w:ascii="Meiryo UI" w:eastAsia="Meiryo UI" w:hAnsi="Meiryo UI" w:hint="eastAsia"/>
        </w:rPr>
        <w:t>、</w:t>
      </w:r>
    </w:p>
    <w:p w14:paraId="41C5773D" w14:textId="45DCFCF5" w:rsidR="001B318C" w:rsidRDefault="001B318C" w:rsidP="005776B3">
      <w:pPr>
        <w:spacing w:line="320" w:lineRule="exact"/>
        <w:ind w:firstLineChars="100" w:firstLine="210"/>
        <w:rPr>
          <w:rFonts w:ascii="Meiryo UI" w:eastAsia="Meiryo UI" w:hAnsi="Meiryo UI"/>
        </w:rPr>
      </w:pPr>
      <w:r w:rsidRPr="001B318C">
        <w:rPr>
          <w:rFonts w:ascii="Meiryo UI" w:eastAsia="Meiryo UI" w:hAnsi="Meiryo UI" w:hint="eastAsia"/>
        </w:rPr>
        <w:t>マイナスの場合、現世代が将来世代も利用できる資産を消費してしまっていること</w:t>
      </w:r>
      <w:r w:rsidR="00833699">
        <w:rPr>
          <w:rFonts w:ascii="Meiryo UI" w:eastAsia="Meiryo UI" w:hAnsi="Meiryo UI" w:hint="eastAsia"/>
        </w:rPr>
        <w:t>を</w:t>
      </w:r>
      <w:r w:rsidRPr="001B318C">
        <w:rPr>
          <w:rFonts w:ascii="Meiryo UI" w:eastAsia="Meiryo UI" w:hAnsi="Meiryo UI" w:hint="eastAsia"/>
        </w:rPr>
        <w:t>示します</w:t>
      </w:r>
      <w:r>
        <w:rPr>
          <w:rFonts w:ascii="Meiryo UI" w:eastAsia="Meiryo UI" w:hAnsi="Meiryo UI" w:hint="eastAsia"/>
        </w:rPr>
        <w:t>。</w:t>
      </w:r>
    </w:p>
    <w:p w14:paraId="1DF558A5" w14:textId="77777777" w:rsidR="001B318C" w:rsidRPr="00DD2544" w:rsidRDefault="001B318C" w:rsidP="005776B3">
      <w:pPr>
        <w:spacing w:line="320" w:lineRule="exact"/>
        <w:ind w:firstLineChars="100" w:firstLine="210"/>
        <w:rPr>
          <w:rFonts w:ascii="Meiryo UI" w:eastAsia="Meiryo UI" w:hAnsi="Meiryo UI"/>
        </w:rPr>
      </w:pPr>
    </w:p>
    <w:p w14:paraId="1EA97996" w14:textId="2938BBA8" w:rsidR="0043319C" w:rsidRPr="00DD2544" w:rsidRDefault="0043319C" w:rsidP="005776B3">
      <w:pPr>
        <w:spacing w:line="320" w:lineRule="exact"/>
        <w:rPr>
          <w:rFonts w:ascii="Meiryo UI" w:eastAsia="Meiryo UI" w:hAnsi="Meiryo UI"/>
        </w:rPr>
      </w:pPr>
      <w:r w:rsidRPr="00DD2544">
        <w:rPr>
          <w:rFonts w:ascii="Meiryo UI" w:eastAsia="Meiryo UI" w:hAnsi="Meiryo UI" w:hint="eastAsia"/>
        </w:rPr>
        <w:t xml:space="preserve">　④資金収支計算書</w:t>
      </w:r>
    </w:p>
    <w:p w14:paraId="49C2329C" w14:textId="77777777" w:rsidR="001B318C" w:rsidRDefault="00C20725" w:rsidP="005776B3">
      <w:pPr>
        <w:spacing w:line="320" w:lineRule="exact"/>
        <w:ind w:firstLineChars="100" w:firstLine="210"/>
        <w:rPr>
          <w:rFonts w:ascii="Meiryo UI" w:eastAsia="Meiryo UI" w:hAnsi="Meiryo UI"/>
        </w:rPr>
      </w:pPr>
      <w:r w:rsidRPr="00DD2544">
        <w:rPr>
          <w:rFonts w:ascii="Meiryo UI" w:eastAsia="Meiryo UI" w:hAnsi="Meiryo UI" w:hint="eastAsia"/>
        </w:rPr>
        <w:t>・一会計期間の</w:t>
      </w:r>
      <w:r w:rsidR="001B318C">
        <w:rPr>
          <w:rFonts w:ascii="Meiryo UI" w:eastAsia="Meiryo UI" w:hAnsi="Meiryo UI" w:hint="eastAsia"/>
        </w:rPr>
        <w:t>資金</w:t>
      </w:r>
      <w:r w:rsidR="006644DD" w:rsidRPr="00DD2544">
        <w:rPr>
          <w:rFonts w:ascii="Meiryo UI" w:eastAsia="Meiryo UI" w:hAnsi="Meiryo UI" w:hint="eastAsia"/>
        </w:rPr>
        <w:t>の流れ</w:t>
      </w:r>
      <w:r w:rsidRPr="00DD2544">
        <w:rPr>
          <w:rFonts w:ascii="Meiryo UI" w:eastAsia="Meiryo UI" w:hAnsi="Meiryo UI" w:hint="eastAsia"/>
        </w:rPr>
        <w:t>を</w:t>
      </w:r>
      <w:r w:rsidR="001B318C">
        <w:rPr>
          <w:rFonts w:ascii="Meiryo UI" w:eastAsia="Meiryo UI" w:hAnsi="Meiryo UI" w:hint="eastAsia"/>
        </w:rPr>
        <w:t>「業務活動収支」「投資活動収支」「財務活動収支」の</w:t>
      </w:r>
      <w:r w:rsidR="0040672F" w:rsidRPr="00DD2544">
        <w:rPr>
          <w:rFonts w:ascii="Meiryo UI" w:eastAsia="Meiryo UI" w:hAnsi="Meiryo UI" w:hint="eastAsia"/>
        </w:rPr>
        <w:t>性質</w:t>
      </w:r>
      <w:r w:rsidR="001B318C">
        <w:rPr>
          <w:rFonts w:ascii="Meiryo UI" w:eastAsia="Meiryo UI" w:hAnsi="Meiryo UI" w:hint="eastAsia"/>
        </w:rPr>
        <w:t>が</w:t>
      </w:r>
      <w:r w:rsidR="0040672F" w:rsidRPr="00DD2544">
        <w:rPr>
          <w:rFonts w:ascii="Meiryo UI" w:eastAsia="Meiryo UI" w:hAnsi="Meiryo UI" w:hint="eastAsia"/>
        </w:rPr>
        <w:t>異なる</w:t>
      </w:r>
    </w:p>
    <w:p w14:paraId="2AE6E3F5" w14:textId="71439BF0" w:rsidR="00C20725" w:rsidRPr="00DD2544" w:rsidRDefault="00C20725" w:rsidP="005776B3">
      <w:pPr>
        <w:spacing w:line="320" w:lineRule="exact"/>
        <w:ind w:firstLineChars="100" w:firstLine="210"/>
        <w:rPr>
          <w:rFonts w:ascii="Meiryo UI" w:eastAsia="Meiryo UI" w:hAnsi="Meiryo UI"/>
        </w:rPr>
      </w:pPr>
      <w:r w:rsidRPr="00DD2544">
        <w:rPr>
          <w:rFonts w:ascii="Meiryo UI" w:eastAsia="Meiryo UI" w:hAnsi="Meiryo UI" w:hint="eastAsia"/>
        </w:rPr>
        <w:t>3つの区分で</w:t>
      </w:r>
      <w:r w:rsidR="006644DD" w:rsidRPr="00DD2544">
        <w:rPr>
          <w:rFonts w:ascii="Meiryo UI" w:eastAsia="Meiryo UI" w:hAnsi="Meiryo UI" w:hint="eastAsia"/>
        </w:rPr>
        <w:t>表したもの</w:t>
      </w:r>
      <w:r w:rsidR="001B318C">
        <w:rPr>
          <w:rFonts w:ascii="Meiryo UI" w:eastAsia="Meiryo UI" w:hAnsi="Meiryo UI" w:hint="eastAsia"/>
        </w:rPr>
        <w:t>です</w:t>
      </w:r>
      <w:r w:rsidR="006644DD" w:rsidRPr="00DD2544">
        <w:rPr>
          <w:rFonts w:ascii="Meiryo UI" w:eastAsia="Meiryo UI" w:hAnsi="Meiryo UI" w:hint="eastAsia"/>
        </w:rPr>
        <w:t>。</w:t>
      </w:r>
    </w:p>
    <w:p w14:paraId="37EA2F9C" w14:textId="18DF9901" w:rsidR="006644DD" w:rsidRPr="00DD2544" w:rsidRDefault="006644DD" w:rsidP="005776B3">
      <w:pPr>
        <w:spacing w:line="320" w:lineRule="exact"/>
        <w:ind w:firstLineChars="100" w:firstLine="210"/>
        <w:rPr>
          <w:rFonts w:ascii="Meiryo UI" w:eastAsia="Meiryo UI" w:hAnsi="Meiryo UI"/>
        </w:rPr>
      </w:pPr>
      <w:r w:rsidRPr="00DD2544">
        <w:rPr>
          <w:rFonts w:ascii="Meiryo UI" w:eastAsia="Meiryo UI" w:hAnsi="Meiryo UI" w:hint="eastAsia"/>
        </w:rPr>
        <w:t>・</w:t>
      </w:r>
      <w:r w:rsidR="0040672F" w:rsidRPr="00DD2544">
        <w:rPr>
          <w:rFonts w:ascii="Meiryo UI" w:eastAsia="Meiryo UI" w:hAnsi="Meiryo UI" w:hint="eastAsia"/>
        </w:rPr>
        <w:t>業務活動収支・・・経常的な</w:t>
      </w:r>
      <w:r w:rsidR="001B318C">
        <w:rPr>
          <w:rFonts w:ascii="Meiryo UI" w:eastAsia="Meiryo UI" w:hAnsi="Meiryo UI" w:hint="eastAsia"/>
        </w:rPr>
        <w:t>行政</w:t>
      </w:r>
      <w:r w:rsidR="0040672F" w:rsidRPr="00DD2544">
        <w:rPr>
          <w:rFonts w:ascii="Meiryo UI" w:eastAsia="Meiryo UI" w:hAnsi="Meiryo UI" w:hint="eastAsia"/>
        </w:rPr>
        <w:t>活動に関する</w:t>
      </w:r>
      <w:r w:rsidR="001B318C">
        <w:rPr>
          <w:rFonts w:ascii="Meiryo UI" w:eastAsia="Meiryo UI" w:hAnsi="Meiryo UI" w:hint="eastAsia"/>
        </w:rPr>
        <w:t>収支</w:t>
      </w:r>
    </w:p>
    <w:p w14:paraId="5564119E" w14:textId="592D701D" w:rsidR="0040672F" w:rsidRPr="00DD2544" w:rsidRDefault="0040672F" w:rsidP="005776B3">
      <w:pPr>
        <w:spacing w:line="320" w:lineRule="exact"/>
        <w:ind w:firstLineChars="100" w:firstLine="210"/>
        <w:rPr>
          <w:rFonts w:ascii="Meiryo UI" w:eastAsia="Meiryo UI" w:hAnsi="Meiryo UI"/>
        </w:rPr>
      </w:pPr>
      <w:r w:rsidRPr="00DD2544">
        <w:rPr>
          <w:rFonts w:ascii="Meiryo UI" w:eastAsia="Meiryo UI" w:hAnsi="Meiryo UI" w:hint="eastAsia"/>
        </w:rPr>
        <w:t>・投資活動収支・・・</w:t>
      </w:r>
      <w:r w:rsidR="001B318C">
        <w:rPr>
          <w:rFonts w:ascii="Meiryo UI" w:eastAsia="Meiryo UI" w:hAnsi="Meiryo UI" w:hint="eastAsia"/>
        </w:rPr>
        <w:t>公共施設の整備、基金積立・取崩</w:t>
      </w:r>
      <w:r w:rsidR="00E64E6B">
        <w:rPr>
          <w:rFonts w:ascii="Meiryo UI" w:eastAsia="Meiryo UI" w:hAnsi="Meiryo UI" w:hint="eastAsia"/>
        </w:rPr>
        <w:t>など</w:t>
      </w:r>
      <w:r w:rsidR="001B318C">
        <w:rPr>
          <w:rFonts w:ascii="Meiryo UI" w:eastAsia="Meiryo UI" w:hAnsi="Meiryo UI" w:hint="eastAsia"/>
        </w:rPr>
        <w:t>に関する収支</w:t>
      </w:r>
    </w:p>
    <w:p w14:paraId="2A7F9A6F" w14:textId="3BCDD940" w:rsidR="0040672F" w:rsidRPr="00DD2544" w:rsidRDefault="0040672F" w:rsidP="005776B3">
      <w:pPr>
        <w:spacing w:line="320" w:lineRule="exact"/>
        <w:ind w:firstLineChars="100" w:firstLine="210"/>
        <w:rPr>
          <w:rFonts w:ascii="Meiryo UI" w:eastAsia="Meiryo UI" w:hAnsi="Meiryo UI"/>
        </w:rPr>
      </w:pPr>
      <w:r w:rsidRPr="00DD2544">
        <w:rPr>
          <w:rFonts w:ascii="Meiryo UI" w:eastAsia="Meiryo UI" w:hAnsi="Meiryo UI" w:hint="eastAsia"/>
        </w:rPr>
        <w:t>・財務活動収支・・・</w:t>
      </w:r>
      <w:r w:rsidR="001B318C">
        <w:rPr>
          <w:rFonts w:ascii="Meiryo UI" w:eastAsia="Meiryo UI" w:hAnsi="Meiryo UI" w:hint="eastAsia"/>
        </w:rPr>
        <w:t>地方債の発行・償還</w:t>
      </w:r>
      <w:r w:rsidR="00E64E6B">
        <w:rPr>
          <w:rFonts w:ascii="Meiryo UI" w:eastAsia="Meiryo UI" w:hAnsi="Meiryo UI" w:hint="eastAsia"/>
        </w:rPr>
        <w:t>など</w:t>
      </w:r>
      <w:r w:rsidR="001B318C">
        <w:rPr>
          <w:rFonts w:ascii="Meiryo UI" w:eastAsia="Meiryo UI" w:hAnsi="Meiryo UI" w:hint="eastAsia"/>
        </w:rPr>
        <w:t>に関する収支</w:t>
      </w:r>
    </w:p>
    <w:p w14:paraId="32F58552" w14:textId="74740BF0" w:rsidR="00875B5A" w:rsidRDefault="001B318C" w:rsidP="005776B3">
      <w:pPr>
        <w:spacing w:line="320" w:lineRule="exact"/>
        <w:ind w:firstLineChars="100" w:firstLine="210"/>
        <w:rPr>
          <w:rFonts w:ascii="Meiryo UI" w:eastAsia="Meiryo UI" w:hAnsi="Meiryo UI"/>
        </w:rPr>
      </w:pPr>
      <w:r>
        <w:rPr>
          <w:rFonts w:ascii="Meiryo UI" w:eastAsia="Meiryo UI" w:hAnsi="Meiryo UI" w:hint="eastAsia"/>
        </w:rPr>
        <w:t>・現金等の収支の流れを表したものであることから「キャッシュ・フロー計算書」とも呼ばれます。</w:t>
      </w:r>
    </w:p>
    <w:p w14:paraId="22FAFBA3" w14:textId="77777777" w:rsidR="00875B5A" w:rsidRPr="001B318C" w:rsidRDefault="00875B5A" w:rsidP="005776B3">
      <w:pPr>
        <w:spacing w:line="320" w:lineRule="exact"/>
        <w:ind w:firstLineChars="100" w:firstLine="210"/>
        <w:rPr>
          <w:rFonts w:ascii="Meiryo UI" w:eastAsia="Meiryo UI" w:hAnsi="Meiryo UI"/>
        </w:rPr>
      </w:pPr>
    </w:p>
    <w:p w14:paraId="562A03C8" w14:textId="24DFFE54" w:rsidR="001B318C" w:rsidRDefault="001B318C" w:rsidP="005776B3">
      <w:pPr>
        <w:spacing w:line="320" w:lineRule="exact"/>
        <w:rPr>
          <w:rFonts w:ascii="Meiryo UI" w:eastAsia="Meiryo UI" w:hAnsi="Meiryo UI"/>
        </w:rPr>
      </w:pPr>
    </w:p>
    <w:p w14:paraId="402C9ADB" w14:textId="0A3DA232" w:rsidR="001B318C" w:rsidRDefault="001B318C" w:rsidP="005776B3">
      <w:pPr>
        <w:spacing w:line="320" w:lineRule="exact"/>
        <w:rPr>
          <w:rFonts w:ascii="Meiryo UI" w:eastAsia="Meiryo UI" w:hAnsi="Meiryo UI"/>
        </w:rPr>
      </w:pPr>
    </w:p>
    <w:p w14:paraId="79841B72" w14:textId="5C1DE8F6" w:rsidR="001B318C" w:rsidRDefault="001B318C" w:rsidP="005776B3">
      <w:pPr>
        <w:spacing w:line="320" w:lineRule="exact"/>
        <w:rPr>
          <w:rFonts w:ascii="Meiryo UI" w:eastAsia="Meiryo UI" w:hAnsi="Meiryo UI"/>
        </w:rPr>
      </w:pPr>
    </w:p>
    <w:p w14:paraId="027F0BA6" w14:textId="5EEE9075" w:rsidR="001B318C" w:rsidRDefault="001B318C" w:rsidP="005776B3">
      <w:pPr>
        <w:spacing w:line="320" w:lineRule="exact"/>
        <w:rPr>
          <w:rFonts w:ascii="Meiryo UI" w:eastAsia="Meiryo UI" w:hAnsi="Meiryo UI"/>
        </w:rPr>
      </w:pPr>
    </w:p>
    <w:p w14:paraId="0B8F1B86" w14:textId="71989057" w:rsidR="001B318C" w:rsidRDefault="001B318C" w:rsidP="005776B3">
      <w:pPr>
        <w:spacing w:line="320" w:lineRule="exact"/>
        <w:rPr>
          <w:rFonts w:ascii="Meiryo UI" w:eastAsia="Meiryo UI" w:hAnsi="Meiryo UI"/>
        </w:rPr>
      </w:pPr>
    </w:p>
    <w:p w14:paraId="04E63E03" w14:textId="0FE5BBDB" w:rsidR="005776B3" w:rsidRDefault="005776B3" w:rsidP="005776B3">
      <w:pPr>
        <w:spacing w:line="320" w:lineRule="exact"/>
        <w:rPr>
          <w:rFonts w:ascii="Meiryo UI" w:eastAsia="Meiryo UI" w:hAnsi="Meiryo UI"/>
        </w:rPr>
      </w:pPr>
    </w:p>
    <w:p w14:paraId="7B646DF6" w14:textId="56DB796A" w:rsidR="005776B3" w:rsidRDefault="005776B3" w:rsidP="005776B3">
      <w:pPr>
        <w:spacing w:line="320" w:lineRule="exact"/>
        <w:rPr>
          <w:rFonts w:ascii="Meiryo UI" w:eastAsia="Meiryo UI" w:hAnsi="Meiryo UI"/>
        </w:rPr>
      </w:pPr>
    </w:p>
    <w:p w14:paraId="3CCDCBDF" w14:textId="104FEFF8" w:rsidR="005776B3" w:rsidRDefault="005776B3" w:rsidP="005776B3">
      <w:pPr>
        <w:spacing w:line="320" w:lineRule="exact"/>
        <w:rPr>
          <w:rFonts w:ascii="Meiryo UI" w:eastAsia="Meiryo UI" w:hAnsi="Meiryo UI"/>
        </w:rPr>
      </w:pPr>
    </w:p>
    <w:p w14:paraId="65B5B86F" w14:textId="77777777" w:rsidR="005776B3" w:rsidRDefault="005776B3" w:rsidP="005776B3">
      <w:pPr>
        <w:spacing w:line="320" w:lineRule="exact"/>
        <w:rPr>
          <w:rFonts w:ascii="Meiryo UI" w:eastAsia="Meiryo UI" w:hAnsi="Meiryo UI"/>
        </w:rPr>
      </w:pPr>
    </w:p>
    <w:p w14:paraId="7B08EE0B" w14:textId="77777777" w:rsidR="005776B3" w:rsidRPr="00DD2544" w:rsidRDefault="005776B3" w:rsidP="005776B3">
      <w:pPr>
        <w:spacing w:line="320" w:lineRule="exact"/>
        <w:rPr>
          <w:rFonts w:ascii="Meiryo UI" w:eastAsia="Meiryo UI" w:hAnsi="Meiryo UI"/>
        </w:rPr>
      </w:pPr>
    </w:p>
    <w:p w14:paraId="70517815" w14:textId="7299F4E5" w:rsidR="00300110" w:rsidRPr="00DD2544" w:rsidRDefault="00300110" w:rsidP="005776B3">
      <w:pPr>
        <w:spacing w:line="320" w:lineRule="exact"/>
        <w:rPr>
          <w:rFonts w:ascii="Meiryo UI" w:eastAsia="Meiryo UI" w:hAnsi="Meiryo UI"/>
        </w:rPr>
      </w:pPr>
      <w:r w:rsidRPr="00DD2544">
        <w:rPr>
          <w:rFonts w:ascii="Meiryo UI" w:eastAsia="Meiryo UI" w:hAnsi="Meiryo UI" w:hint="eastAsia"/>
        </w:rPr>
        <w:lastRenderedPageBreak/>
        <w:t>３．</w:t>
      </w:r>
      <w:r w:rsidR="00F8335C">
        <w:rPr>
          <w:rFonts w:ascii="Meiryo UI" w:eastAsia="Meiryo UI" w:hAnsi="Meiryo UI" w:hint="eastAsia"/>
        </w:rPr>
        <w:t>実数による</w:t>
      </w:r>
      <w:r w:rsidRPr="00DD2544">
        <w:rPr>
          <w:rFonts w:ascii="Meiryo UI" w:eastAsia="Meiryo UI" w:hAnsi="Meiryo UI" w:hint="eastAsia"/>
        </w:rPr>
        <w:t>分析</w:t>
      </w:r>
    </w:p>
    <w:p w14:paraId="59F58E6A" w14:textId="77777777" w:rsidR="0026428A" w:rsidRDefault="00851C42" w:rsidP="005776B3">
      <w:pPr>
        <w:spacing w:line="320" w:lineRule="exact"/>
        <w:ind w:firstLineChars="100" w:firstLine="210"/>
        <w:rPr>
          <w:rFonts w:ascii="Meiryo UI" w:eastAsia="Meiryo UI" w:hAnsi="Meiryo UI"/>
        </w:rPr>
      </w:pPr>
      <w:r>
        <w:rPr>
          <w:rFonts w:ascii="Meiryo UI" w:eastAsia="Meiryo UI" w:hAnsi="Meiryo UI" w:hint="eastAsia"/>
        </w:rPr>
        <w:t>見附市では平成３０年度分から財務書類を作成</w:t>
      </w:r>
      <w:r w:rsidR="00CF73EC">
        <w:rPr>
          <w:rFonts w:ascii="Meiryo UI" w:eastAsia="Meiryo UI" w:hAnsi="Meiryo UI" w:hint="eastAsia"/>
        </w:rPr>
        <w:t>しており</w:t>
      </w:r>
      <w:r>
        <w:rPr>
          <w:rFonts w:ascii="Meiryo UI" w:eastAsia="Meiryo UI" w:hAnsi="Meiryo UI" w:hint="eastAsia"/>
        </w:rPr>
        <w:t>、経年比較は困難である</w:t>
      </w:r>
      <w:r w:rsidR="003A1E7C">
        <w:rPr>
          <w:rFonts w:ascii="Meiryo UI" w:eastAsia="Meiryo UI" w:hAnsi="Meiryo UI" w:hint="eastAsia"/>
        </w:rPr>
        <w:t>ため</w:t>
      </w:r>
      <w:r>
        <w:rPr>
          <w:rFonts w:ascii="Meiryo UI" w:eastAsia="Meiryo UI" w:hAnsi="Meiryo UI" w:hint="eastAsia"/>
        </w:rPr>
        <w:t>、</w:t>
      </w:r>
      <w:r w:rsidR="00F66046">
        <w:rPr>
          <w:rFonts w:ascii="Meiryo UI" w:eastAsia="Meiryo UI" w:hAnsi="Meiryo UI" w:hint="eastAsia"/>
        </w:rPr>
        <w:t>全国で</w:t>
      </w:r>
      <w:r>
        <w:rPr>
          <w:rFonts w:ascii="Meiryo UI" w:eastAsia="Meiryo UI" w:hAnsi="Meiryo UI" w:hint="eastAsia"/>
        </w:rPr>
        <w:t>人</w:t>
      </w:r>
    </w:p>
    <w:p w14:paraId="2E647E64" w14:textId="37552EEA" w:rsidR="003A1E7C" w:rsidRDefault="00851C42" w:rsidP="005776B3">
      <w:pPr>
        <w:spacing w:line="320" w:lineRule="exact"/>
        <w:ind w:firstLineChars="100" w:firstLine="210"/>
        <w:rPr>
          <w:rFonts w:ascii="Meiryo UI" w:eastAsia="Meiryo UI" w:hAnsi="Meiryo UI"/>
        </w:rPr>
      </w:pPr>
      <w:r>
        <w:rPr>
          <w:rFonts w:ascii="Meiryo UI" w:eastAsia="Meiryo UI" w:hAnsi="Meiryo UI" w:hint="eastAsia"/>
        </w:rPr>
        <w:t>口規模が同等</w:t>
      </w:r>
      <w:r w:rsidR="003A1E7C">
        <w:rPr>
          <w:rFonts w:ascii="Meiryo UI" w:eastAsia="Meiryo UI" w:hAnsi="Meiryo UI" w:hint="eastAsia"/>
        </w:rPr>
        <w:t>である</w:t>
      </w:r>
      <w:r>
        <w:rPr>
          <w:rFonts w:ascii="Meiryo UI" w:eastAsia="Meiryo UI" w:hAnsi="Meiryo UI" w:hint="eastAsia"/>
        </w:rPr>
        <w:t>他自治体</w:t>
      </w:r>
      <w:r w:rsidR="00CF73EC">
        <w:rPr>
          <w:rFonts w:ascii="Meiryo UI" w:eastAsia="Meiryo UI" w:hAnsi="Meiryo UI" w:hint="eastAsia"/>
        </w:rPr>
        <w:t>（３万人～５万人）</w:t>
      </w:r>
      <w:r>
        <w:rPr>
          <w:rFonts w:ascii="Meiryo UI" w:eastAsia="Meiryo UI" w:hAnsi="Meiryo UI" w:hint="eastAsia"/>
        </w:rPr>
        <w:t>との比較を行います。</w:t>
      </w:r>
    </w:p>
    <w:p w14:paraId="7465E9BB" w14:textId="609DCF94" w:rsidR="00CF73EC" w:rsidRDefault="00CF73EC" w:rsidP="005776B3">
      <w:pPr>
        <w:spacing w:line="320" w:lineRule="exact"/>
        <w:ind w:firstLineChars="100" w:firstLine="210"/>
        <w:rPr>
          <w:rFonts w:ascii="Meiryo UI" w:eastAsia="Meiryo UI" w:hAnsi="Meiryo UI"/>
        </w:rPr>
      </w:pPr>
      <w:r>
        <w:rPr>
          <w:rFonts w:ascii="Meiryo UI" w:eastAsia="Meiryo UI" w:hAnsi="Meiryo UI" w:hint="eastAsia"/>
        </w:rPr>
        <w:t>【参考：「平成２８年度―地方公会計からみた</w:t>
      </w:r>
      <w:r w:rsidR="001D785A">
        <w:rPr>
          <w:rFonts w:ascii="Meiryo UI" w:eastAsia="Meiryo UI" w:hAnsi="Meiryo UI" w:hint="eastAsia"/>
        </w:rPr>
        <w:t>ー</w:t>
      </w:r>
      <w:r>
        <w:rPr>
          <w:rFonts w:ascii="Meiryo UI" w:eastAsia="Meiryo UI" w:hAnsi="Meiryo UI" w:hint="eastAsia"/>
        </w:rPr>
        <w:t>地方財政の実態分析」】</w:t>
      </w:r>
    </w:p>
    <w:p w14:paraId="59D1E665" w14:textId="3CAE1C86" w:rsidR="009969E2" w:rsidRDefault="00CF73EC" w:rsidP="005776B3">
      <w:pPr>
        <w:spacing w:line="320" w:lineRule="exact"/>
        <w:ind w:firstLineChars="100" w:firstLine="210"/>
        <w:rPr>
          <w:rFonts w:ascii="Meiryo UI" w:eastAsia="Meiryo UI" w:hAnsi="Meiryo UI"/>
        </w:rPr>
      </w:pPr>
      <w:r>
        <w:rPr>
          <w:rFonts w:ascii="Meiryo UI" w:eastAsia="Meiryo UI" w:hAnsi="Meiryo UI" w:hint="eastAsia"/>
        </w:rPr>
        <w:t>【</w:t>
      </w:r>
      <w:r w:rsidR="00851C42">
        <w:rPr>
          <w:rFonts w:ascii="Meiryo UI" w:eastAsia="Meiryo UI" w:hAnsi="Meiryo UI" w:hint="eastAsia"/>
        </w:rPr>
        <w:t>一般社団法人地方公会計研究センター</w:t>
      </w:r>
      <w:r>
        <w:rPr>
          <w:rFonts w:ascii="Meiryo UI" w:eastAsia="Meiryo UI" w:hAnsi="Meiryo UI" w:hint="eastAsia"/>
        </w:rPr>
        <w:t xml:space="preserve">　</w:t>
      </w:r>
      <w:r w:rsidR="00851C42">
        <w:rPr>
          <w:rFonts w:ascii="Meiryo UI" w:eastAsia="Meiryo UI" w:hAnsi="Meiryo UI" w:hint="eastAsia"/>
        </w:rPr>
        <w:t>発行</w:t>
      </w:r>
      <w:r>
        <w:rPr>
          <w:rFonts w:ascii="Meiryo UI" w:eastAsia="Meiryo UI" w:hAnsi="Meiryo UI" w:hint="eastAsia"/>
        </w:rPr>
        <w:t>】</w:t>
      </w:r>
    </w:p>
    <w:p w14:paraId="0317C7ED" w14:textId="5882810E" w:rsidR="00E82190" w:rsidRDefault="00E82190" w:rsidP="005776B3">
      <w:pPr>
        <w:spacing w:line="320" w:lineRule="exact"/>
        <w:rPr>
          <w:rFonts w:ascii="Meiryo UI" w:eastAsia="Meiryo UI" w:hAnsi="Meiryo UI"/>
        </w:rPr>
      </w:pPr>
      <w:r>
        <w:rPr>
          <w:rFonts w:ascii="Meiryo UI" w:eastAsia="Meiryo UI" w:hAnsi="Meiryo UI" w:hint="eastAsia"/>
        </w:rPr>
        <w:t>①貸借対照表</w:t>
      </w:r>
    </w:p>
    <w:p w14:paraId="4A2A3F49" w14:textId="738252D2" w:rsidR="00551087" w:rsidRDefault="00D42C5A" w:rsidP="00E82190">
      <w:pPr>
        <w:rPr>
          <w:rFonts w:ascii="Meiryo UI" w:eastAsia="Meiryo UI" w:hAnsi="Meiryo UI"/>
        </w:rPr>
      </w:pPr>
      <w:r w:rsidRPr="00D42C5A">
        <w:rPr>
          <w:noProof/>
        </w:rPr>
        <w:drawing>
          <wp:inline distT="0" distB="0" distL="0" distR="0" wp14:anchorId="6CE68EE6" wp14:editId="709F47B0">
            <wp:extent cx="5400040" cy="101536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015365"/>
                    </a:xfrm>
                    <a:prstGeom prst="rect">
                      <a:avLst/>
                    </a:prstGeom>
                    <a:noFill/>
                    <a:ln>
                      <a:noFill/>
                    </a:ln>
                  </pic:spPr>
                </pic:pic>
              </a:graphicData>
            </a:graphic>
          </wp:inline>
        </w:drawing>
      </w:r>
    </w:p>
    <w:p w14:paraId="07209577" w14:textId="23F12CBE" w:rsidR="00551087" w:rsidRDefault="00551087" w:rsidP="005776B3">
      <w:pPr>
        <w:spacing w:line="320" w:lineRule="exact"/>
        <w:rPr>
          <w:rFonts w:ascii="Meiryo UI" w:eastAsia="Meiryo UI" w:hAnsi="Meiryo UI"/>
        </w:rPr>
      </w:pPr>
      <w:r>
        <w:rPr>
          <w:rFonts w:ascii="Meiryo UI" w:eastAsia="Meiryo UI" w:hAnsi="Meiryo UI" w:hint="eastAsia"/>
        </w:rPr>
        <w:t>一般会計等に</w:t>
      </w:r>
      <w:r w:rsidR="00BF7BA8">
        <w:rPr>
          <w:rFonts w:ascii="Meiryo UI" w:eastAsia="Meiryo UI" w:hAnsi="Meiryo UI" w:hint="eastAsia"/>
        </w:rPr>
        <w:t>ついて、</w:t>
      </w:r>
      <w:r w:rsidR="00D42C5A">
        <w:rPr>
          <w:rFonts w:ascii="Meiryo UI" w:eastAsia="Meiryo UI" w:hAnsi="Meiryo UI" w:hint="eastAsia"/>
        </w:rPr>
        <w:t>資産額は同規模自治体の</w:t>
      </w:r>
      <w:r w:rsidR="00D4172C">
        <w:rPr>
          <w:rFonts w:ascii="Meiryo UI" w:eastAsia="Meiryo UI" w:hAnsi="Meiryo UI" w:hint="eastAsia"/>
        </w:rPr>
        <w:t>５４．５</w:t>
      </w:r>
      <w:r w:rsidR="00D42C5A">
        <w:rPr>
          <w:rFonts w:ascii="Meiryo UI" w:eastAsia="Meiryo UI" w:hAnsi="Meiryo UI" w:hint="eastAsia"/>
        </w:rPr>
        <w:t>％となって</w:t>
      </w:r>
      <w:r w:rsidR="00990AB1">
        <w:rPr>
          <w:rFonts w:ascii="Meiryo UI" w:eastAsia="Meiryo UI" w:hAnsi="Meiryo UI" w:hint="eastAsia"/>
        </w:rPr>
        <w:t>おり</w:t>
      </w:r>
      <w:r w:rsidR="00CB6DFC">
        <w:rPr>
          <w:rFonts w:ascii="Meiryo UI" w:eastAsia="Meiryo UI" w:hAnsi="Meiryo UI" w:hint="eastAsia"/>
        </w:rPr>
        <w:t>。</w:t>
      </w:r>
      <w:r w:rsidR="00CB6DFC" w:rsidRPr="00CB6DFC">
        <w:rPr>
          <w:rFonts w:ascii="Meiryo UI" w:eastAsia="Meiryo UI" w:hAnsi="Meiryo UI" w:hint="eastAsia"/>
        </w:rPr>
        <w:t>行政サービスを提供するための固定資産や将来使用する現預金等の資産</w:t>
      </w:r>
      <w:r w:rsidR="00CB6DFC">
        <w:rPr>
          <w:rFonts w:ascii="Meiryo UI" w:eastAsia="Meiryo UI" w:hAnsi="Meiryo UI" w:hint="eastAsia"/>
        </w:rPr>
        <w:t>が少ないことを示しています。</w:t>
      </w:r>
    </w:p>
    <w:p w14:paraId="764E2B58" w14:textId="0995468D" w:rsidR="00CB6DFC" w:rsidRPr="00CB6DFC" w:rsidRDefault="00CB6DFC" w:rsidP="005776B3">
      <w:pPr>
        <w:spacing w:line="320" w:lineRule="exact"/>
        <w:rPr>
          <w:rFonts w:ascii="Meiryo UI" w:eastAsia="Meiryo UI" w:hAnsi="Meiryo UI"/>
        </w:rPr>
      </w:pPr>
      <w:r>
        <w:rPr>
          <w:rFonts w:ascii="Meiryo UI" w:eastAsia="Meiryo UI" w:hAnsi="Meiryo UI" w:hint="eastAsia"/>
        </w:rPr>
        <w:t>また、、純資産額は６８．９％となっており、過去・現世代が負担した財源も少ないことを示しています。</w:t>
      </w:r>
    </w:p>
    <w:p w14:paraId="1B8E0856" w14:textId="05C6A2AF" w:rsidR="00D4172C" w:rsidRDefault="00D4172C" w:rsidP="005776B3">
      <w:pPr>
        <w:spacing w:line="320" w:lineRule="exact"/>
        <w:rPr>
          <w:rFonts w:ascii="Meiryo UI" w:eastAsia="Meiryo UI" w:hAnsi="Meiryo UI"/>
        </w:rPr>
      </w:pPr>
      <w:r>
        <w:rPr>
          <w:rFonts w:ascii="Meiryo UI" w:eastAsia="Meiryo UI" w:hAnsi="Meiryo UI" w:hint="eastAsia"/>
        </w:rPr>
        <w:t>資産額に差が生じる要因の１つに行政面積の大小があり</w:t>
      </w:r>
      <w:r w:rsidR="00F66046">
        <w:rPr>
          <w:rFonts w:ascii="Meiryo UI" w:eastAsia="Meiryo UI" w:hAnsi="Meiryo UI" w:hint="eastAsia"/>
        </w:rPr>
        <w:t>ます。見</w:t>
      </w:r>
      <w:r>
        <w:rPr>
          <w:rFonts w:ascii="Meiryo UI" w:eastAsia="Meiryo UI" w:hAnsi="Meiryo UI" w:hint="eastAsia"/>
        </w:rPr>
        <w:t>附市の面積は新潟県内でも小さい部類に入ることから、このような結果となっていると</w:t>
      </w:r>
      <w:r w:rsidR="00990AB1">
        <w:rPr>
          <w:rFonts w:ascii="Meiryo UI" w:eastAsia="Meiryo UI" w:hAnsi="Meiryo UI" w:hint="eastAsia"/>
        </w:rPr>
        <w:t>考えられます</w:t>
      </w:r>
      <w:r>
        <w:rPr>
          <w:rFonts w:ascii="Meiryo UI" w:eastAsia="Meiryo UI" w:hAnsi="Meiryo UI" w:hint="eastAsia"/>
        </w:rPr>
        <w:t>。</w:t>
      </w:r>
    </w:p>
    <w:p w14:paraId="269A3761" w14:textId="191F0ABE" w:rsidR="00551087" w:rsidRDefault="00D4172C" w:rsidP="005776B3">
      <w:pPr>
        <w:spacing w:line="320" w:lineRule="exact"/>
        <w:rPr>
          <w:rFonts w:ascii="Meiryo UI" w:eastAsia="Meiryo UI" w:hAnsi="Meiryo UI"/>
        </w:rPr>
      </w:pPr>
      <w:r>
        <w:rPr>
          <w:rFonts w:ascii="Meiryo UI" w:eastAsia="Meiryo UI" w:hAnsi="Meiryo UI" w:hint="eastAsia"/>
        </w:rPr>
        <w:t>また、純資産額に差が生じる要因として</w:t>
      </w:r>
      <w:r w:rsidR="00BF7BA8">
        <w:rPr>
          <w:rFonts w:ascii="Meiryo UI" w:eastAsia="Meiryo UI" w:hAnsi="Meiryo UI" w:hint="eastAsia"/>
        </w:rPr>
        <w:t>、</w:t>
      </w:r>
      <w:r>
        <w:rPr>
          <w:rFonts w:ascii="Meiryo UI" w:eastAsia="Meiryo UI" w:hAnsi="Meiryo UI" w:hint="eastAsia"/>
        </w:rPr>
        <w:t>資産額に比例して純資産額も多くなる傾向にあることと、資産老朽化により純資産額が減少することが</w:t>
      </w:r>
      <w:r w:rsidR="00F66046">
        <w:rPr>
          <w:rFonts w:ascii="Meiryo UI" w:eastAsia="Meiryo UI" w:hAnsi="Meiryo UI" w:hint="eastAsia"/>
        </w:rPr>
        <w:t>あります。</w:t>
      </w:r>
      <w:r w:rsidR="00BF7BA8">
        <w:rPr>
          <w:rFonts w:ascii="Meiryo UI" w:eastAsia="Meiryo UI" w:hAnsi="Meiryo UI" w:hint="eastAsia"/>
        </w:rPr>
        <w:t>見附市においては、資産の老朽化が同規模自治体に比べてそれほど進んでおらず、純資産額の減少が抑えられていることから、資産額ほどの開きはなくなっているものと</w:t>
      </w:r>
      <w:r w:rsidR="00990AB1">
        <w:rPr>
          <w:rFonts w:ascii="Meiryo UI" w:eastAsia="Meiryo UI" w:hAnsi="Meiryo UI" w:hint="eastAsia"/>
        </w:rPr>
        <w:t>考えられます</w:t>
      </w:r>
      <w:r w:rsidR="00BF7BA8">
        <w:rPr>
          <w:rFonts w:ascii="Meiryo UI" w:eastAsia="Meiryo UI" w:hAnsi="Meiryo UI" w:hint="eastAsia"/>
        </w:rPr>
        <w:t>。（</w:t>
      </w:r>
      <w:r w:rsidR="00A322DD">
        <w:rPr>
          <w:rFonts w:ascii="Meiryo UI" w:eastAsia="Meiryo UI" w:hAnsi="Meiryo UI" w:hint="eastAsia"/>
        </w:rPr>
        <w:t>後述</w:t>
      </w:r>
      <w:r w:rsidR="00BF7BA8">
        <w:rPr>
          <w:rFonts w:ascii="Meiryo UI" w:eastAsia="Meiryo UI" w:hAnsi="Meiryo UI" w:hint="eastAsia"/>
        </w:rPr>
        <w:t>の有形固定資産減価償却率を参考）</w:t>
      </w:r>
    </w:p>
    <w:p w14:paraId="32DBAB30" w14:textId="2ABCB206" w:rsidR="00551087" w:rsidRDefault="00551087" w:rsidP="005776B3">
      <w:pPr>
        <w:spacing w:line="320" w:lineRule="exact"/>
        <w:rPr>
          <w:rFonts w:ascii="Meiryo UI" w:eastAsia="Meiryo UI" w:hAnsi="Meiryo UI"/>
        </w:rPr>
      </w:pPr>
    </w:p>
    <w:p w14:paraId="240667FF" w14:textId="77777777" w:rsidR="005776B3" w:rsidRPr="00D87207" w:rsidRDefault="005776B3" w:rsidP="005776B3">
      <w:pPr>
        <w:spacing w:line="320" w:lineRule="exact"/>
        <w:rPr>
          <w:rFonts w:ascii="Meiryo UI" w:eastAsia="Meiryo UI" w:hAnsi="Meiryo UI"/>
        </w:rPr>
      </w:pPr>
    </w:p>
    <w:p w14:paraId="51EB7E2B" w14:textId="5A3C916C" w:rsidR="00E82190" w:rsidRDefault="00E82190" w:rsidP="005776B3">
      <w:pPr>
        <w:spacing w:line="320" w:lineRule="exact"/>
        <w:rPr>
          <w:rFonts w:ascii="Meiryo UI" w:eastAsia="Meiryo UI" w:hAnsi="Meiryo UI"/>
        </w:rPr>
      </w:pPr>
      <w:r>
        <w:rPr>
          <w:rFonts w:ascii="Meiryo UI" w:eastAsia="Meiryo UI" w:hAnsi="Meiryo UI" w:hint="eastAsia"/>
        </w:rPr>
        <w:t>②行政コスト計算書</w:t>
      </w:r>
    </w:p>
    <w:p w14:paraId="1AC413C5" w14:textId="44DB5A6A" w:rsidR="00551087" w:rsidRDefault="00BF7BA8" w:rsidP="00E82190">
      <w:pPr>
        <w:rPr>
          <w:rFonts w:ascii="Meiryo UI" w:eastAsia="Meiryo UI" w:hAnsi="Meiryo UI"/>
        </w:rPr>
      </w:pPr>
      <w:r w:rsidRPr="00BF7BA8">
        <w:rPr>
          <w:noProof/>
        </w:rPr>
        <w:drawing>
          <wp:inline distT="0" distB="0" distL="0" distR="0" wp14:anchorId="0E14F6C6" wp14:editId="28CF9182">
            <wp:extent cx="5400040" cy="2030730"/>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030730"/>
                    </a:xfrm>
                    <a:prstGeom prst="rect">
                      <a:avLst/>
                    </a:prstGeom>
                    <a:noFill/>
                    <a:ln>
                      <a:noFill/>
                    </a:ln>
                  </pic:spPr>
                </pic:pic>
              </a:graphicData>
            </a:graphic>
          </wp:inline>
        </w:drawing>
      </w:r>
    </w:p>
    <w:p w14:paraId="18783902" w14:textId="77777777" w:rsidR="00990AB1" w:rsidRDefault="00BF7BA8" w:rsidP="005776B3">
      <w:pPr>
        <w:spacing w:line="320" w:lineRule="exact"/>
        <w:rPr>
          <w:rFonts w:ascii="Meiryo UI" w:eastAsia="Meiryo UI" w:hAnsi="Meiryo UI"/>
        </w:rPr>
      </w:pPr>
      <w:r>
        <w:rPr>
          <w:rFonts w:ascii="Meiryo UI" w:eastAsia="Meiryo UI" w:hAnsi="Meiryo UI" w:hint="eastAsia"/>
        </w:rPr>
        <w:t>一般会計等について、</w:t>
      </w:r>
      <w:r w:rsidR="00990AB1">
        <w:rPr>
          <w:rFonts w:ascii="Meiryo UI" w:eastAsia="Meiryo UI" w:hAnsi="Meiryo UI" w:hint="eastAsia"/>
        </w:rPr>
        <w:t>純経常行政コストは同規模自治体の８３．９％となっております。</w:t>
      </w:r>
    </w:p>
    <w:p w14:paraId="5C71283C" w14:textId="48F64403" w:rsidR="00551087" w:rsidRDefault="00990AB1" w:rsidP="005776B3">
      <w:pPr>
        <w:spacing w:line="320" w:lineRule="exact"/>
        <w:rPr>
          <w:rFonts w:ascii="Meiryo UI" w:eastAsia="Meiryo UI" w:hAnsi="Meiryo UI"/>
        </w:rPr>
      </w:pPr>
      <w:r>
        <w:rPr>
          <w:rFonts w:ascii="Meiryo UI" w:eastAsia="Meiryo UI" w:hAnsi="Meiryo UI" w:hint="eastAsia"/>
        </w:rPr>
        <w:t>行政面積の大きいほど、固定資産が多くなり、減価償却費や維持補修等にかかるコストも増加する傾向にある</w:t>
      </w:r>
      <w:r w:rsidR="00186946">
        <w:rPr>
          <w:rFonts w:ascii="Meiryo UI" w:eastAsia="Meiryo UI" w:hAnsi="Meiryo UI" w:hint="eastAsia"/>
        </w:rPr>
        <w:t>ため、約８割のコストに留まっていると考えられます。</w:t>
      </w:r>
    </w:p>
    <w:p w14:paraId="2A9BF936" w14:textId="3CB46974" w:rsidR="0026428A" w:rsidRDefault="0026428A" w:rsidP="005776B3">
      <w:pPr>
        <w:spacing w:line="320" w:lineRule="exact"/>
        <w:rPr>
          <w:rFonts w:ascii="Meiryo UI" w:eastAsia="Meiryo UI" w:hAnsi="Meiryo UI"/>
        </w:rPr>
      </w:pPr>
    </w:p>
    <w:p w14:paraId="703E6300" w14:textId="2468EB5E" w:rsidR="0026428A" w:rsidRDefault="0026428A" w:rsidP="005776B3">
      <w:pPr>
        <w:spacing w:line="320" w:lineRule="exact"/>
        <w:rPr>
          <w:rFonts w:ascii="Meiryo UI" w:eastAsia="Meiryo UI" w:hAnsi="Meiryo UI"/>
        </w:rPr>
      </w:pPr>
    </w:p>
    <w:p w14:paraId="681A2C12" w14:textId="79B14BF0" w:rsidR="0026428A" w:rsidRDefault="0026428A" w:rsidP="005776B3">
      <w:pPr>
        <w:spacing w:line="320" w:lineRule="exact"/>
        <w:rPr>
          <w:rFonts w:ascii="Meiryo UI" w:eastAsia="Meiryo UI" w:hAnsi="Meiryo UI"/>
        </w:rPr>
      </w:pPr>
    </w:p>
    <w:p w14:paraId="52A8A487" w14:textId="77777777" w:rsidR="005776B3" w:rsidRDefault="005776B3" w:rsidP="005776B3">
      <w:pPr>
        <w:spacing w:line="320" w:lineRule="exact"/>
        <w:rPr>
          <w:rFonts w:ascii="Meiryo UI" w:eastAsia="Meiryo UI" w:hAnsi="Meiryo UI"/>
        </w:rPr>
      </w:pPr>
    </w:p>
    <w:p w14:paraId="7A35D1B5" w14:textId="473C5DC4" w:rsidR="00E82190" w:rsidRDefault="00E82190" w:rsidP="005776B3">
      <w:pPr>
        <w:spacing w:line="320" w:lineRule="exact"/>
        <w:rPr>
          <w:rFonts w:ascii="Meiryo UI" w:eastAsia="Meiryo UI" w:hAnsi="Meiryo UI"/>
        </w:rPr>
      </w:pPr>
      <w:r>
        <w:rPr>
          <w:rFonts w:ascii="Meiryo UI" w:eastAsia="Meiryo UI" w:hAnsi="Meiryo UI" w:hint="eastAsia"/>
        </w:rPr>
        <w:lastRenderedPageBreak/>
        <w:t>③純資産変動計算書</w:t>
      </w:r>
    </w:p>
    <w:p w14:paraId="5CCA408E" w14:textId="398A8F51" w:rsidR="00E82190" w:rsidRDefault="00833699" w:rsidP="00E82190">
      <w:pPr>
        <w:rPr>
          <w:rFonts w:ascii="Meiryo UI" w:eastAsia="Meiryo UI" w:hAnsi="Meiryo UI"/>
        </w:rPr>
      </w:pPr>
      <w:r w:rsidRPr="00833699">
        <w:rPr>
          <w:noProof/>
        </w:rPr>
        <w:drawing>
          <wp:inline distT="0" distB="0" distL="0" distR="0" wp14:anchorId="398BB0CA" wp14:editId="353CCA5B">
            <wp:extent cx="5400040" cy="101536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015365"/>
                    </a:xfrm>
                    <a:prstGeom prst="rect">
                      <a:avLst/>
                    </a:prstGeom>
                    <a:noFill/>
                    <a:ln>
                      <a:noFill/>
                    </a:ln>
                  </pic:spPr>
                </pic:pic>
              </a:graphicData>
            </a:graphic>
          </wp:inline>
        </w:drawing>
      </w:r>
    </w:p>
    <w:p w14:paraId="3364B61A" w14:textId="30126C18" w:rsidR="001E3E7B" w:rsidRDefault="0026428A" w:rsidP="005776B3">
      <w:pPr>
        <w:spacing w:line="320" w:lineRule="exact"/>
        <w:rPr>
          <w:rFonts w:ascii="Meiryo UI" w:eastAsia="Meiryo UI" w:hAnsi="Meiryo UI"/>
        </w:rPr>
      </w:pPr>
      <w:r>
        <w:rPr>
          <w:rFonts w:ascii="Meiryo UI" w:eastAsia="Meiryo UI" w:hAnsi="Meiryo UI" w:hint="eastAsia"/>
        </w:rPr>
        <w:t>一般会計等について、本年度差額がプラスとなっており、</w:t>
      </w:r>
      <w:r w:rsidR="001E3E7B">
        <w:rPr>
          <w:rFonts w:ascii="Meiryo UI" w:eastAsia="Meiryo UI" w:hAnsi="Meiryo UI" w:hint="eastAsia"/>
        </w:rPr>
        <w:t>同規模自治体より１，６２８百万円多くの</w:t>
      </w:r>
      <w:r w:rsidRPr="0026428A">
        <w:rPr>
          <w:rFonts w:ascii="Meiryo UI" w:eastAsia="Meiryo UI" w:hAnsi="Meiryo UI" w:hint="eastAsia"/>
        </w:rPr>
        <w:t>現世代によって将来世代が利用できる資産を蓄積できた</w:t>
      </w:r>
      <w:r w:rsidR="001E3E7B">
        <w:rPr>
          <w:rFonts w:ascii="Meiryo UI" w:eastAsia="Meiryo UI" w:hAnsi="Meiryo UI" w:hint="eastAsia"/>
        </w:rPr>
        <w:t>ことになります。</w:t>
      </w:r>
    </w:p>
    <w:p w14:paraId="4DC9948F" w14:textId="54CC6D4C" w:rsidR="00895DE6" w:rsidRDefault="00E94C92" w:rsidP="005776B3">
      <w:pPr>
        <w:spacing w:line="320" w:lineRule="exact"/>
        <w:rPr>
          <w:rFonts w:ascii="Meiryo UI" w:eastAsia="Meiryo UI" w:hAnsi="Meiryo UI"/>
        </w:rPr>
      </w:pPr>
      <w:r>
        <w:rPr>
          <w:rFonts w:ascii="Meiryo UI" w:eastAsia="Meiryo UI" w:hAnsi="Meiryo UI" w:hint="eastAsia"/>
        </w:rPr>
        <w:t>行政コストは同規模自治体に比べて８３．９％であるのに対し、財源は９２．４％であり、税収や補助金等の財源でより多くの行政コストをまかなえたということになります。</w:t>
      </w:r>
    </w:p>
    <w:p w14:paraId="7DCCB473" w14:textId="04A8E59D" w:rsidR="001E3E7B" w:rsidRDefault="001E3E7B" w:rsidP="005776B3">
      <w:pPr>
        <w:spacing w:line="320" w:lineRule="exact"/>
        <w:rPr>
          <w:rFonts w:ascii="Meiryo UI" w:eastAsia="Meiryo UI" w:hAnsi="Meiryo UI"/>
        </w:rPr>
      </w:pPr>
      <w:r w:rsidRPr="001E3E7B">
        <w:rPr>
          <w:rFonts w:ascii="Meiryo UI" w:eastAsia="Meiryo UI" w:hAnsi="Meiryo UI" w:hint="eastAsia"/>
        </w:rPr>
        <w:t>逆を言えば、</w:t>
      </w:r>
      <w:r w:rsidR="00EB31CC">
        <w:rPr>
          <w:rFonts w:ascii="Meiryo UI" w:eastAsia="Meiryo UI" w:hAnsi="Meiryo UI" w:hint="eastAsia"/>
        </w:rPr>
        <w:t>平成３０年度は</w:t>
      </w:r>
      <w:r w:rsidRPr="001E3E7B">
        <w:rPr>
          <w:rFonts w:ascii="Meiryo UI" w:eastAsia="Meiryo UI" w:hAnsi="Meiryo UI" w:hint="eastAsia"/>
        </w:rPr>
        <w:t>同規模自治体より現世代の負担が大き</w:t>
      </w:r>
      <w:r w:rsidR="00EB31CC">
        <w:rPr>
          <w:rFonts w:ascii="Meiryo UI" w:eastAsia="Meiryo UI" w:hAnsi="Meiryo UI" w:hint="eastAsia"/>
        </w:rPr>
        <w:t>かった</w:t>
      </w:r>
      <w:r w:rsidRPr="001E3E7B">
        <w:rPr>
          <w:rFonts w:ascii="Meiryo UI" w:eastAsia="Meiryo UI" w:hAnsi="Meiryo UI" w:hint="eastAsia"/>
        </w:rPr>
        <w:t>可能性が考えられます。</w:t>
      </w:r>
    </w:p>
    <w:p w14:paraId="2023423C" w14:textId="3E3BDD9E" w:rsidR="00551087" w:rsidRDefault="001E3E7B" w:rsidP="005776B3">
      <w:pPr>
        <w:spacing w:line="320" w:lineRule="exact"/>
        <w:rPr>
          <w:rFonts w:ascii="Meiryo UI" w:eastAsia="Meiryo UI" w:hAnsi="Meiryo UI"/>
        </w:rPr>
      </w:pPr>
      <w:r>
        <w:rPr>
          <w:rFonts w:ascii="Meiryo UI" w:eastAsia="Meiryo UI" w:hAnsi="Meiryo UI" w:hint="eastAsia"/>
        </w:rPr>
        <w:t>このように、本年度差額は民間企業では利益または損失として示される部分ですが、地方公会計においてはプラスが必ず良いとは言い切れないことがあります。</w:t>
      </w:r>
      <w:r w:rsidR="00895DE6">
        <w:rPr>
          <w:rFonts w:ascii="Meiryo UI" w:eastAsia="Meiryo UI" w:hAnsi="Meiryo UI" w:hint="eastAsia"/>
        </w:rPr>
        <w:t>バランスが重要です。</w:t>
      </w:r>
    </w:p>
    <w:p w14:paraId="2CAD0256" w14:textId="77777777" w:rsidR="00551087" w:rsidRDefault="00551087" w:rsidP="005776B3">
      <w:pPr>
        <w:spacing w:line="320" w:lineRule="exact"/>
        <w:rPr>
          <w:rFonts w:ascii="Meiryo UI" w:eastAsia="Meiryo UI" w:hAnsi="Meiryo UI"/>
        </w:rPr>
      </w:pPr>
    </w:p>
    <w:p w14:paraId="1D3750B5" w14:textId="6D201E86" w:rsidR="00E82190" w:rsidRDefault="00E82190" w:rsidP="005776B3">
      <w:pPr>
        <w:spacing w:line="320" w:lineRule="exact"/>
        <w:rPr>
          <w:rFonts w:ascii="Meiryo UI" w:eastAsia="Meiryo UI" w:hAnsi="Meiryo UI"/>
        </w:rPr>
      </w:pPr>
      <w:r>
        <w:rPr>
          <w:rFonts w:ascii="Meiryo UI" w:eastAsia="Meiryo UI" w:hAnsi="Meiryo UI" w:hint="eastAsia"/>
        </w:rPr>
        <w:t>④資金収支計算書</w:t>
      </w:r>
    </w:p>
    <w:p w14:paraId="043FFE68" w14:textId="2E4708AF" w:rsidR="00E82190" w:rsidRDefault="00895DE6" w:rsidP="00E82190">
      <w:pPr>
        <w:rPr>
          <w:rFonts w:ascii="Meiryo UI" w:eastAsia="Meiryo UI" w:hAnsi="Meiryo UI"/>
        </w:rPr>
      </w:pPr>
      <w:r w:rsidRPr="00895DE6">
        <w:rPr>
          <w:rFonts w:hint="eastAsia"/>
          <w:noProof/>
        </w:rPr>
        <w:drawing>
          <wp:inline distT="0" distB="0" distL="0" distR="0" wp14:anchorId="6F393940" wp14:editId="6FFF3FFF">
            <wp:extent cx="5400040" cy="2030730"/>
            <wp:effectExtent l="0" t="0" r="0" b="762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030730"/>
                    </a:xfrm>
                    <a:prstGeom prst="rect">
                      <a:avLst/>
                    </a:prstGeom>
                    <a:noFill/>
                    <a:ln>
                      <a:noFill/>
                    </a:ln>
                  </pic:spPr>
                </pic:pic>
              </a:graphicData>
            </a:graphic>
          </wp:inline>
        </w:drawing>
      </w:r>
    </w:p>
    <w:p w14:paraId="7624DC8A" w14:textId="28664529" w:rsidR="00895DE6" w:rsidRDefault="00895DE6" w:rsidP="005776B3">
      <w:pPr>
        <w:spacing w:line="320" w:lineRule="exact"/>
        <w:rPr>
          <w:rFonts w:ascii="Meiryo UI" w:eastAsia="Meiryo UI" w:hAnsi="Meiryo UI"/>
        </w:rPr>
      </w:pPr>
      <w:r>
        <w:rPr>
          <w:rFonts w:ascii="Meiryo UI" w:eastAsia="Meiryo UI" w:hAnsi="Meiryo UI" w:hint="eastAsia"/>
        </w:rPr>
        <w:t>一般会計等について、</w:t>
      </w:r>
      <w:r w:rsidR="0032208C">
        <w:rPr>
          <w:rFonts w:ascii="Meiryo UI" w:eastAsia="Meiryo UI" w:hAnsi="Meiryo UI" w:hint="eastAsia"/>
        </w:rPr>
        <w:t>業務活動収支は同規模自治体よりも９６５百万円多くなっておりますが、臨時の補助金収入１，３１５百万円が含まれているため、これを除くと逆に３５０百万円少なくなることに注意が必要です。</w:t>
      </w:r>
    </w:p>
    <w:p w14:paraId="7678040B" w14:textId="434C6151" w:rsidR="0032208C" w:rsidRDefault="00D811C4" w:rsidP="005776B3">
      <w:pPr>
        <w:spacing w:line="320" w:lineRule="exact"/>
        <w:rPr>
          <w:rFonts w:ascii="Meiryo UI" w:eastAsia="Meiryo UI" w:hAnsi="Meiryo UI"/>
        </w:rPr>
      </w:pPr>
      <w:r>
        <w:rPr>
          <w:rFonts w:ascii="Meiryo UI" w:eastAsia="Meiryo UI" w:hAnsi="Meiryo UI" w:hint="eastAsia"/>
        </w:rPr>
        <w:t>そのほかに、投資活動支出で２，５７０百万円、財務活動収入で２，６２４百万円も同規模自治体より多くなっております。公共施設等の整備にかかる支出及びその財源として地方債の発行が多額に生じたためこのような結果となっております。</w:t>
      </w:r>
    </w:p>
    <w:p w14:paraId="624210F0" w14:textId="1B909FC1" w:rsidR="00E94C92" w:rsidRDefault="00E94C92" w:rsidP="005776B3">
      <w:pPr>
        <w:spacing w:line="320" w:lineRule="exact"/>
        <w:rPr>
          <w:rFonts w:ascii="Meiryo UI" w:eastAsia="Meiryo UI" w:hAnsi="Meiryo UI"/>
        </w:rPr>
      </w:pPr>
    </w:p>
    <w:p w14:paraId="164D7D6B" w14:textId="35D11E3B" w:rsidR="00E94C92" w:rsidRDefault="00E94C92" w:rsidP="005776B3">
      <w:pPr>
        <w:spacing w:line="320" w:lineRule="exact"/>
        <w:rPr>
          <w:rFonts w:ascii="Meiryo UI" w:eastAsia="Meiryo UI" w:hAnsi="Meiryo UI"/>
        </w:rPr>
      </w:pPr>
    </w:p>
    <w:p w14:paraId="3281854A" w14:textId="2DE34924" w:rsidR="00E94C92" w:rsidRDefault="00E94C92" w:rsidP="005776B3">
      <w:pPr>
        <w:spacing w:line="320" w:lineRule="exact"/>
        <w:rPr>
          <w:rFonts w:ascii="Meiryo UI" w:eastAsia="Meiryo UI" w:hAnsi="Meiryo UI"/>
        </w:rPr>
      </w:pPr>
    </w:p>
    <w:p w14:paraId="0379BB14" w14:textId="700AAF4D" w:rsidR="00E94C92" w:rsidRDefault="00E94C92" w:rsidP="005776B3">
      <w:pPr>
        <w:spacing w:line="320" w:lineRule="exact"/>
        <w:rPr>
          <w:rFonts w:ascii="Meiryo UI" w:eastAsia="Meiryo UI" w:hAnsi="Meiryo UI"/>
        </w:rPr>
      </w:pPr>
    </w:p>
    <w:p w14:paraId="615068E1" w14:textId="4361C330" w:rsidR="00E94C92" w:rsidRDefault="00E94C92" w:rsidP="005776B3">
      <w:pPr>
        <w:spacing w:line="320" w:lineRule="exact"/>
        <w:rPr>
          <w:rFonts w:ascii="Meiryo UI" w:eastAsia="Meiryo UI" w:hAnsi="Meiryo UI"/>
        </w:rPr>
      </w:pPr>
    </w:p>
    <w:p w14:paraId="1889E2E1" w14:textId="7CD18E6D" w:rsidR="005776B3" w:rsidRDefault="005776B3" w:rsidP="005776B3">
      <w:pPr>
        <w:spacing w:line="320" w:lineRule="exact"/>
        <w:rPr>
          <w:rFonts w:ascii="Meiryo UI" w:eastAsia="Meiryo UI" w:hAnsi="Meiryo UI"/>
        </w:rPr>
      </w:pPr>
    </w:p>
    <w:p w14:paraId="0E51F0C0" w14:textId="788DA0AE" w:rsidR="005776B3" w:rsidRDefault="005776B3" w:rsidP="005776B3">
      <w:pPr>
        <w:spacing w:line="320" w:lineRule="exact"/>
        <w:rPr>
          <w:rFonts w:ascii="Meiryo UI" w:eastAsia="Meiryo UI" w:hAnsi="Meiryo UI"/>
        </w:rPr>
      </w:pPr>
    </w:p>
    <w:p w14:paraId="6C5A367C" w14:textId="5BE915E0" w:rsidR="005776B3" w:rsidRDefault="005776B3" w:rsidP="005776B3">
      <w:pPr>
        <w:spacing w:line="320" w:lineRule="exact"/>
        <w:rPr>
          <w:rFonts w:ascii="Meiryo UI" w:eastAsia="Meiryo UI" w:hAnsi="Meiryo UI"/>
        </w:rPr>
      </w:pPr>
    </w:p>
    <w:p w14:paraId="17F922B2" w14:textId="77777777" w:rsidR="005776B3" w:rsidRDefault="005776B3" w:rsidP="005776B3">
      <w:pPr>
        <w:spacing w:line="320" w:lineRule="exact"/>
        <w:rPr>
          <w:rFonts w:ascii="Meiryo UI" w:eastAsia="Meiryo UI" w:hAnsi="Meiryo UI"/>
        </w:rPr>
      </w:pPr>
    </w:p>
    <w:p w14:paraId="347D3CFF" w14:textId="77777777" w:rsidR="00AA0C32" w:rsidRDefault="00D811C4" w:rsidP="005776B3">
      <w:pPr>
        <w:spacing w:line="320" w:lineRule="exact"/>
        <w:rPr>
          <w:rFonts w:ascii="Meiryo UI" w:eastAsia="Meiryo UI" w:hAnsi="Meiryo UI"/>
        </w:rPr>
      </w:pPr>
      <w:r>
        <w:rPr>
          <w:rFonts w:ascii="Meiryo UI" w:eastAsia="Meiryo UI" w:hAnsi="Meiryo UI" w:hint="eastAsia"/>
        </w:rPr>
        <w:lastRenderedPageBreak/>
        <w:t>４．指標による分析</w:t>
      </w:r>
    </w:p>
    <w:p w14:paraId="534B3E78" w14:textId="26110CA0" w:rsidR="000D387D" w:rsidRDefault="00401A9B" w:rsidP="00877740">
      <w:pPr>
        <w:spacing w:line="320" w:lineRule="exact"/>
        <w:ind w:leftChars="100" w:left="210"/>
        <w:rPr>
          <w:rFonts w:ascii="Meiryo UI" w:eastAsia="Meiryo UI" w:hAnsi="Meiryo UI"/>
        </w:rPr>
      </w:pPr>
      <w:r>
        <w:rPr>
          <w:rFonts w:ascii="Meiryo UI" w:eastAsia="Meiryo UI" w:hAnsi="Meiryo UI" w:hint="eastAsia"/>
        </w:rPr>
        <w:t>財務書類４表のみでは見附市の状況を把握しきれないため、財務書類４表をベースに指標化することにより</w:t>
      </w:r>
      <w:r w:rsidR="00C57D10">
        <w:rPr>
          <w:rFonts w:ascii="Meiryo UI" w:eastAsia="Meiryo UI" w:hAnsi="Meiryo UI" w:hint="eastAsia"/>
        </w:rPr>
        <w:t>深い理解につなげます。</w:t>
      </w:r>
    </w:p>
    <w:p w14:paraId="3E9CEC3A" w14:textId="77777777" w:rsidR="005B1415" w:rsidRPr="00AA0C32" w:rsidRDefault="005B1415" w:rsidP="005776B3">
      <w:pPr>
        <w:spacing w:line="320" w:lineRule="exact"/>
        <w:rPr>
          <w:rFonts w:ascii="Meiryo UI" w:eastAsia="Meiryo UI" w:hAnsi="Meiryo UI"/>
        </w:rPr>
      </w:pPr>
    </w:p>
    <w:p w14:paraId="4F99864B" w14:textId="7197CE22" w:rsidR="00300110" w:rsidRDefault="00300110" w:rsidP="005776B3">
      <w:pPr>
        <w:spacing w:line="320" w:lineRule="exact"/>
        <w:rPr>
          <w:rFonts w:ascii="Meiryo UI" w:eastAsia="Meiryo UI" w:hAnsi="Meiryo UI"/>
        </w:rPr>
      </w:pPr>
      <w:r w:rsidRPr="00DD2544">
        <w:rPr>
          <w:rFonts w:ascii="Meiryo UI" w:eastAsia="Meiryo UI" w:hAnsi="Meiryo UI" w:hint="eastAsia"/>
        </w:rPr>
        <w:t>①</w:t>
      </w:r>
      <w:r w:rsidR="00AA0C32">
        <w:rPr>
          <w:rFonts w:ascii="Meiryo UI" w:eastAsia="Meiryo UI" w:hAnsi="Meiryo UI" w:hint="eastAsia"/>
        </w:rPr>
        <w:t>資産の状況</w:t>
      </w:r>
    </w:p>
    <w:p w14:paraId="6BCBCC4A" w14:textId="251F2FC2" w:rsidR="00C57D10" w:rsidRDefault="00502EEF" w:rsidP="00AA0C32">
      <w:pPr>
        <w:rPr>
          <w:rFonts w:ascii="Meiryo UI" w:eastAsia="Meiryo UI" w:hAnsi="Meiryo UI"/>
        </w:rPr>
      </w:pPr>
      <w:r w:rsidRPr="00502EEF">
        <w:rPr>
          <w:noProof/>
        </w:rPr>
        <w:drawing>
          <wp:inline distT="0" distB="0" distL="0" distR="0" wp14:anchorId="3A71AF8C" wp14:editId="3A3DD30B">
            <wp:extent cx="5400040" cy="107061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070610"/>
                    </a:xfrm>
                    <a:prstGeom prst="rect">
                      <a:avLst/>
                    </a:prstGeom>
                    <a:noFill/>
                    <a:ln>
                      <a:noFill/>
                    </a:ln>
                  </pic:spPr>
                </pic:pic>
              </a:graphicData>
            </a:graphic>
          </wp:inline>
        </w:drawing>
      </w:r>
    </w:p>
    <w:p w14:paraId="3877F247" w14:textId="77777777" w:rsidR="005B1415" w:rsidRDefault="005B1415" w:rsidP="005B1415">
      <w:pPr>
        <w:spacing w:line="320" w:lineRule="exact"/>
        <w:rPr>
          <w:rFonts w:ascii="Meiryo UI" w:eastAsia="Meiryo UI" w:hAnsi="Meiryo UI"/>
        </w:rPr>
      </w:pPr>
    </w:p>
    <w:p w14:paraId="2AAF43A9" w14:textId="1D224A23" w:rsidR="00A322DD" w:rsidRDefault="00DA2FD9" w:rsidP="005B1415">
      <w:pPr>
        <w:spacing w:line="320" w:lineRule="exact"/>
        <w:rPr>
          <w:rFonts w:ascii="Meiryo UI" w:eastAsia="Meiryo UI" w:hAnsi="Meiryo UI"/>
        </w:rPr>
      </w:pPr>
      <w:r>
        <w:rPr>
          <w:rFonts w:ascii="Meiryo UI" w:eastAsia="Meiryo UI" w:hAnsi="Meiryo UI" w:hint="eastAsia"/>
        </w:rPr>
        <w:t>○</w:t>
      </w:r>
      <w:r w:rsidR="00AA0C32">
        <w:rPr>
          <w:rFonts w:ascii="Meiryo UI" w:eastAsia="Meiryo UI" w:hAnsi="Meiryo UI" w:hint="eastAsia"/>
        </w:rPr>
        <w:t>住民一人当たり資産額</w:t>
      </w:r>
      <w:r w:rsidR="00FE3154">
        <w:rPr>
          <w:rFonts w:ascii="Meiryo UI" w:eastAsia="Meiryo UI" w:hAnsi="Meiryo UI" w:hint="eastAsia"/>
        </w:rPr>
        <w:t>・・・同規模自治体との比較を容易にし、わかりやすさ重視です。</w:t>
      </w:r>
    </w:p>
    <w:p w14:paraId="007B2832" w14:textId="1EBF4463" w:rsidR="00AA0C32" w:rsidRPr="00A322DD" w:rsidRDefault="00502EEF" w:rsidP="005B1415">
      <w:pPr>
        <w:spacing w:line="320" w:lineRule="exact"/>
        <w:rPr>
          <w:rFonts w:ascii="Meiryo UI" w:eastAsia="Meiryo UI" w:hAnsi="Meiryo UI"/>
          <w:u w:val="single"/>
        </w:rPr>
      </w:pPr>
      <w:r w:rsidRPr="00A322DD">
        <w:rPr>
          <w:rFonts w:ascii="Meiryo UI" w:eastAsia="Meiryo UI" w:hAnsi="Meiryo UI" w:hint="eastAsia"/>
          <w:u w:val="single"/>
        </w:rPr>
        <w:t>計算式：資産合計÷住民基本台帳人口</w:t>
      </w:r>
    </w:p>
    <w:p w14:paraId="54E45E48" w14:textId="64B2D16D" w:rsidR="00DA2FD9" w:rsidRDefault="00DA2FD9" w:rsidP="005B1415">
      <w:pPr>
        <w:spacing w:line="320" w:lineRule="exact"/>
        <w:rPr>
          <w:rFonts w:ascii="Meiryo UI" w:eastAsia="Meiryo UI" w:hAnsi="Meiryo UI"/>
        </w:rPr>
      </w:pPr>
      <w:r>
        <w:rPr>
          <w:rFonts w:ascii="Meiryo UI" w:eastAsia="Meiryo UI" w:hAnsi="Meiryo UI" w:hint="eastAsia"/>
        </w:rPr>
        <w:t>一般会計等について、同規模自治体の５３．０％であり、</w:t>
      </w:r>
      <w:r w:rsidR="00A322DD">
        <w:rPr>
          <w:rFonts w:ascii="Meiryo UI" w:eastAsia="Meiryo UI" w:hAnsi="Meiryo UI" w:hint="eastAsia"/>
        </w:rPr>
        <w:t>前述</w:t>
      </w:r>
      <w:r w:rsidR="003A724B">
        <w:rPr>
          <w:rFonts w:ascii="Meiryo UI" w:eastAsia="Meiryo UI" w:hAnsi="Meiryo UI" w:hint="eastAsia"/>
        </w:rPr>
        <w:t>の</w:t>
      </w:r>
      <w:r>
        <w:rPr>
          <w:rFonts w:ascii="Meiryo UI" w:eastAsia="Meiryo UI" w:hAnsi="Meiryo UI" w:hint="eastAsia"/>
        </w:rPr>
        <w:t>資産額の</w:t>
      </w:r>
      <w:r w:rsidR="003A724B">
        <w:rPr>
          <w:rFonts w:ascii="Meiryo UI" w:eastAsia="Meiryo UI" w:hAnsi="Meiryo UI" w:hint="eastAsia"/>
        </w:rPr>
        <w:t>比較（</w:t>
      </w:r>
      <w:r>
        <w:rPr>
          <w:rFonts w:ascii="Meiryo UI" w:eastAsia="Meiryo UI" w:hAnsi="Meiryo UI" w:hint="eastAsia"/>
        </w:rPr>
        <w:t>５４．５％</w:t>
      </w:r>
      <w:r w:rsidR="003A724B">
        <w:rPr>
          <w:rFonts w:ascii="Meiryo UI" w:eastAsia="Meiryo UI" w:hAnsi="Meiryo UI" w:hint="eastAsia"/>
        </w:rPr>
        <w:t>）</w:t>
      </w:r>
      <w:r>
        <w:rPr>
          <w:rFonts w:ascii="Meiryo UI" w:eastAsia="Meiryo UI" w:hAnsi="Meiryo UI" w:hint="eastAsia"/>
        </w:rPr>
        <w:t>とほぼ変わらない結果となっております。</w:t>
      </w:r>
    </w:p>
    <w:p w14:paraId="0B085897" w14:textId="793DD62C" w:rsidR="00DA2FD9" w:rsidRDefault="00DA2FD9" w:rsidP="005B1415">
      <w:pPr>
        <w:spacing w:line="320" w:lineRule="exact"/>
        <w:rPr>
          <w:rFonts w:ascii="Meiryo UI" w:eastAsia="Meiryo UI" w:hAnsi="Meiryo UI"/>
        </w:rPr>
      </w:pPr>
      <w:r>
        <w:rPr>
          <w:rFonts w:ascii="Meiryo UI" w:eastAsia="Meiryo UI" w:hAnsi="Meiryo UI" w:hint="eastAsia"/>
        </w:rPr>
        <w:t>一方、全体財務書類では同規模自治体とほぼ同額の一人当たり資産額となっております。</w:t>
      </w:r>
    </w:p>
    <w:p w14:paraId="2218AED4" w14:textId="389963C9" w:rsidR="00DA2FD9" w:rsidRDefault="00DA2FD9" w:rsidP="005B1415">
      <w:pPr>
        <w:spacing w:line="320" w:lineRule="exact"/>
        <w:rPr>
          <w:rFonts w:ascii="Meiryo UI" w:eastAsia="Meiryo UI" w:hAnsi="Meiryo UI"/>
        </w:rPr>
      </w:pPr>
      <w:r>
        <w:rPr>
          <w:rFonts w:ascii="Meiryo UI" w:eastAsia="Meiryo UI" w:hAnsi="Meiryo UI" w:hint="eastAsia"/>
        </w:rPr>
        <w:t>多くの設備（固定資産）が必要となる水道事業会計で３８万円、下水道事業会計で８０万円の一人当たり資産額があり、全体の底上げになっていると考えられます。</w:t>
      </w:r>
    </w:p>
    <w:p w14:paraId="30DE29CB" w14:textId="66B23D2F" w:rsidR="00A322DD" w:rsidRDefault="00C1383E" w:rsidP="005B1415">
      <w:pPr>
        <w:spacing w:line="320" w:lineRule="exac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14595934" wp14:editId="5EE231A8">
                <wp:simplePos x="0" y="0"/>
                <wp:positionH relativeFrom="leftMargin">
                  <wp:align>right</wp:align>
                </wp:positionH>
                <wp:positionV relativeFrom="paragraph">
                  <wp:posOffset>215561</wp:posOffset>
                </wp:positionV>
                <wp:extent cx="574040" cy="414389"/>
                <wp:effectExtent l="0" t="0" r="16510" b="24130"/>
                <wp:wrapNone/>
                <wp:docPr id="39" name="四角形: 角を丸くする 39"/>
                <wp:cNvGraphicFramePr/>
                <a:graphic xmlns:a="http://schemas.openxmlformats.org/drawingml/2006/main">
                  <a:graphicData uri="http://schemas.microsoft.com/office/word/2010/wordprocessingShape">
                    <wps:wsp>
                      <wps:cNvSpPr/>
                      <wps:spPr>
                        <a:xfrm>
                          <a:off x="0" y="0"/>
                          <a:ext cx="574040" cy="414389"/>
                        </a:xfrm>
                        <a:prstGeom prst="roundRect">
                          <a:avLst/>
                        </a:prstGeom>
                        <a:solidFill>
                          <a:srgbClr val="69CD9B"/>
                        </a:solidFill>
                        <a:ln w="12700" cap="flat" cmpd="sng" algn="ctr">
                          <a:solidFill>
                            <a:srgbClr val="339966"/>
                          </a:solidFill>
                          <a:prstDash val="solid"/>
                          <a:miter lim="800000"/>
                        </a:ln>
                        <a:effectLst/>
                      </wps:spPr>
                      <wps:txbx>
                        <w:txbxContent>
                          <w:p w14:paraId="392B4556" w14:textId="77777777" w:rsidR="00C1383E" w:rsidRPr="00C1383E" w:rsidRDefault="00C1383E" w:rsidP="00C1383E">
                            <w:pPr>
                              <w:jc w:val="center"/>
                              <w:rPr>
                                <w:rFonts w:ascii="Meiryo UI" w:eastAsia="Meiryo UI" w:hAnsi="Meiryo UI"/>
                                <w:color w:val="FFFFFF" w:themeColor="background1"/>
                              </w:rPr>
                            </w:pPr>
                            <w:r w:rsidRPr="00C1383E">
                              <w:rPr>
                                <w:rFonts w:ascii="Meiryo UI" w:eastAsia="Meiryo UI" w:hAnsi="Meiryo UI" w:hint="eastAsia"/>
                                <w:color w:val="FFFFFF" w:themeColor="background1"/>
                              </w:rPr>
                              <w:t>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95934" id="四角形: 角を丸くする 39" o:spid="_x0000_s1026" style="position:absolute;left:0;text-align:left;margin-left:-6pt;margin-top:16.95pt;width:45.2pt;height:32.6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" fillcolor="#69cd9b" strokecolor="#396" strokeweight="1pt">
                <v:stroke joinstyle="miter"/>
                <v:textbox>
                  <w:txbxContent>
                    <w:p w14:paraId="392B4556" w14:textId="77777777" w:rsidR="00C1383E" w:rsidRPr="00C1383E" w:rsidRDefault="00C1383E" w:rsidP="00C1383E">
                      <w:pPr>
                        <w:jc w:val="center"/>
                        <w:rPr>
                          <w:rFonts w:ascii="Meiryo UI" w:eastAsia="Meiryo UI" w:hAnsi="Meiryo UI"/>
                          <w:color w:val="FFFFFF" w:themeColor="background1"/>
                        </w:rPr>
                      </w:pPr>
                      <w:r w:rsidRPr="00C1383E">
                        <w:rPr>
                          <w:rFonts w:ascii="Meiryo UI" w:eastAsia="Meiryo UI" w:hAnsi="Meiryo UI" w:hint="eastAsia"/>
                          <w:color w:val="FFFFFF" w:themeColor="background1"/>
                        </w:rPr>
                        <w:t>重要</w:t>
                      </w:r>
                    </w:p>
                  </w:txbxContent>
                </v:textbox>
                <w10:wrap anchorx="margin"/>
              </v:roundrect>
            </w:pict>
          </mc:Fallback>
        </mc:AlternateContent>
      </w:r>
    </w:p>
    <w:p w14:paraId="2F4E1425" w14:textId="655EE76C" w:rsidR="00502EEF" w:rsidRDefault="00DA2FD9" w:rsidP="005B1415">
      <w:pPr>
        <w:spacing w:line="320" w:lineRule="exact"/>
        <w:rPr>
          <w:rFonts w:ascii="Meiryo UI" w:eastAsia="Meiryo UI" w:hAnsi="Meiryo UI"/>
        </w:rPr>
      </w:pPr>
      <w:r>
        <w:rPr>
          <w:rFonts w:ascii="Meiryo UI" w:eastAsia="Meiryo UI" w:hAnsi="Meiryo UI" w:hint="eastAsia"/>
        </w:rPr>
        <w:t>○</w:t>
      </w:r>
      <w:r w:rsidR="00502EEF">
        <w:rPr>
          <w:rFonts w:ascii="Meiryo UI" w:eastAsia="Meiryo UI" w:hAnsi="Meiryo UI" w:hint="eastAsia"/>
        </w:rPr>
        <w:t>有形固定資産減価償却率</w:t>
      </w:r>
      <w:r w:rsidR="00A322DD">
        <w:rPr>
          <w:rFonts w:ascii="Meiryo UI" w:eastAsia="Meiryo UI" w:hAnsi="Meiryo UI" w:hint="eastAsia"/>
        </w:rPr>
        <w:t>・・・耐用年数がどれだけ経過しているかを表し、老朽化の参考になります。</w:t>
      </w:r>
    </w:p>
    <w:p w14:paraId="54E0CCA4" w14:textId="30429DFB" w:rsidR="00502EEF" w:rsidRPr="00A322DD" w:rsidRDefault="00502EEF" w:rsidP="005B1415">
      <w:pPr>
        <w:spacing w:line="320" w:lineRule="exact"/>
        <w:rPr>
          <w:rFonts w:ascii="Meiryo UI" w:eastAsia="Meiryo UI" w:hAnsi="Meiryo UI"/>
          <w:u w:val="single"/>
        </w:rPr>
      </w:pPr>
      <w:r w:rsidRPr="00A322DD">
        <w:rPr>
          <w:rFonts w:ascii="Meiryo UI" w:eastAsia="Meiryo UI" w:hAnsi="Meiryo UI" w:hint="eastAsia"/>
          <w:u w:val="single"/>
        </w:rPr>
        <w:t>計算式：減価償却累計額÷（有形固定資産合計－非償却資産＋減価償却累計額）</w:t>
      </w:r>
    </w:p>
    <w:p w14:paraId="49937243" w14:textId="02648E42" w:rsidR="00502EEF" w:rsidRDefault="00502EEF" w:rsidP="005B1415">
      <w:pPr>
        <w:spacing w:line="320" w:lineRule="exact"/>
        <w:rPr>
          <w:rFonts w:ascii="Meiryo UI" w:eastAsia="Meiryo UI" w:hAnsi="Meiryo UI"/>
        </w:rPr>
      </w:pPr>
      <w:r>
        <w:rPr>
          <w:rFonts w:ascii="Meiryo UI" w:eastAsia="Meiryo UI" w:hAnsi="Meiryo UI" w:hint="eastAsia"/>
        </w:rPr>
        <w:t>一般会計等について、</w:t>
      </w:r>
      <w:r w:rsidR="00A322DD">
        <w:rPr>
          <w:rFonts w:ascii="Meiryo UI" w:eastAsia="Meiryo UI" w:hAnsi="Meiryo UI" w:hint="eastAsia"/>
        </w:rPr>
        <w:t>同規模自治体より約１０ポイン</w:t>
      </w:r>
      <w:r w:rsidR="00A512FD">
        <w:rPr>
          <w:rFonts w:ascii="Meiryo UI" w:eastAsia="Meiryo UI" w:hAnsi="Meiryo UI" w:hint="eastAsia"/>
        </w:rPr>
        <w:t>ト低くなっており</w:t>
      </w:r>
      <w:r w:rsidR="00A322DD">
        <w:rPr>
          <w:rFonts w:ascii="Meiryo UI" w:eastAsia="Meiryo UI" w:hAnsi="Meiryo UI" w:hint="eastAsia"/>
        </w:rPr>
        <w:t>、</w:t>
      </w:r>
      <w:r w:rsidR="00A512FD">
        <w:rPr>
          <w:rFonts w:ascii="Meiryo UI" w:eastAsia="Meiryo UI" w:hAnsi="Meiryo UI" w:hint="eastAsia"/>
        </w:rPr>
        <w:t>見附市の</w:t>
      </w:r>
      <w:r w:rsidR="00A322DD">
        <w:rPr>
          <w:rFonts w:ascii="Meiryo UI" w:eastAsia="Meiryo UI" w:hAnsi="Meiryo UI" w:hint="eastAsia"/>
        </w:rPr>
        <w:t>固定資産が</w:t>
      </w:r>
      <w:r w:rsidR="00A512FD">
        <w:rPr>
          <w:rFonts w:ascii="Meiryo UI" w:eastAsia="Meiryo UI" w:hAnsi="Meiryo UI" w:hint="eastAsia"/>
        </w:rPr>
        <w:t>比較的</w:t>
      </w:r>
      <w:r w:rsidR="00A322DD">
        <w:rPr>
          <w:rFonts w:ascii="Meiryo UI" w:eastAsia="Meiryo UI" w:hAnsi="Meiryo UI" w:hint="eastAsia"/>
        </w:rPr>
        <w:t>新しいものであることを示しています。</w:t>
      </w:r>
    </w:p>
    <w:p w14:paraId="71356581" w14:textId="598DC712" w:rsidR="00A512FD" w:rsidRDefault="00A512FD" w:rsidP="005B1415">
      <w:pPr>
        <w:spacing w:line="320" w:lineRule="exact"/>
        <w:rPr>
          <w:rFonts w:ascii="Meiryo UI" w:eastAsia="Meiryo UI" w:hAnsi="Meiryo UI"/>
        </w:rPr>
      </w:pPr>
      <w:r>
        <w:rPr>
          <w:rFonts w:ascii="Meiryo UI" w:eastAsia="Meiryo UI" w:hAnsi="Meiryo UI" w:hint="eastAsia"/>
        </w:rPr>
        <w:t>全体財務書類については、一般会計等よりもさらに約５ポイント低くなっております。</w:t>
      </w:r>
    </w:p>
    <w:p w14:paraId="0522E90A" w14:textId="623E9D82" w:rsidR="00A512FD" w:rsidRDefault="00A512FD" w:rsidP="005B1415">
      <w:pPr>
        <w:spacing w:line="320" w:lineRule="exact"/>
        <w:rPr>
          <w:rFonts w:ascii="Meiryo UI" w:eastAsia="Meiryo UI" w:hAnsi="Meiryo UI"/>
        </w:rPr>
      </w:pPr>
      <w:r>
        <w:rPr>
          <w:rFonts w:ascii="Meiryo UI" w:eastAsia="Meiryo UI" w:hAnsi="Meiryo UI" w:hint="eastAsia"/>
        </w:rPr>
        <w:t>これは、資産額の比重が高い下水道事業会計において１７．８％と特段に償却率が低くなっていることによります。</w:t>
      </w:r>
    </w:p>
    <w:p w14:paraId="19D552E9" w14:textId="0185A67D" w:rsidR="00A512FD" w:rsidRDefault="00050B33" w:rsidP="005B1415">
      <w:pPr>
        <w:spacing w:line="320" w:lineRule="exact"/>
        <w:rPr>
          <w:rFonts w:ascii="Meiryo UI" w:eastAsia="Meiryo UI" w:hAnsi="Meiryo UI"/>
        </w:rPr>
      </w:pPr>
      <w:r>
        <w:rPr>
          <w:rFonts w:ascii="Meiryo UI" w:eastAsia="Meiryo UI" w:hAnsi="Meiryo UI" w:hint="eastAsia"/>
        </w:rPr>
        <w:t>規模に関わらず</w:t>
      </w:r>
      <w:r w:rsidR="00A322DD">
        <w:rPr>
          <w:rFonts w:ascii="Meiryo UI" w:eastAsia="Meiryo UI" w:hAnsi="Meiryo UI" w:hint="eastAsia"/>
        </w:rPr>
        <w:t>全国８割超の自治体で償却率は５０％を超えており、</w:t>
      </w:r>
      <w:r w:rsidR="00A512FD">
        <w:rPr>
          <w:rFonts w:ascii="Meiryo UI" w:eastAsia="Meiryo UI" w:hAnsi="Meiryo UI" w:hint="eastAsia"/>
        </w:rPr>
        <w:t>中には耐用年数を超えて使用されている施設・物品があることが推察されます。</w:t>
      </w:r>
    </w:p>
    <w:p w14:paraId="04748B8F" w14:textId="50901115" w:rsidR="005776B3" w:rsidRDefault="00A512FD" w:rsidP="005B1415">
      <w:pPr>
        <w:spacing w:line="320" w:lineRule="exact"/>
        <w:rPr>
          <w:rFonts w:ascii="Meiryo UI" w:eastAsia="Meiryo UI" w:hAnsi="Meiryo UI"/>
        </w:rPr>
      </w:pPr>
      <w:r>
        <w:rPr>
          <w:rFonts w:ascii="Meiryo UI" w:eastAsia="Meiryo UI" w:hAnsi="Meiryo UI" w:hint="eastAsia"/>
        </w:rPr>
        <w:t>この指標を老朽化の参考に、将来の施設更新に備えることが最重要課題の１つとなります。</w:t>
      </w:r>
    </w:p>
    <w:p w14:paraId="41EC3F5A" w14:textId="77777777" w:rsidR="005776B3" w:rsidRDefault="005776B3" w:rsidP="005B1415">
      <w:pPr>
        <w:spacing w:line="320" w:lineRule="exact"/>
        <w:rPr>
          <w:rFonts w:ascii="Meiryo UI" w:eastAsia="Meiryo UI" w:hAnsi="Meiryo UI"/>
        </w:rPr>
      </w:pPr>
    </w:p>
    <w:p w14:paraId="333C89D4" w14:textId="7B7713DE" w:rsidR="003A4C37" w:rsidRDefault="003A4C37" w:rsidP="005B1415">
      <w:pPr>
        <w:spacing w:line="320" w:lineRule="exact"/>
        <w:rPr>
          <w:rFonts w:ascii="Meiryo UI" w:eastAsia="Meiryo UI" w:hAnsi="Meiryo UI"/>
        </w:rPr>
      </w:pPr>
    </w:p>
    <w:p w14:paraId="224230F3" w14:textId="12E7F7C7" w:rsidR="005776B3" w:rsidRDefault="005776B3" w:rsidP="005B1415">
      <w:pPr>
        <w:spacing w:line="320" w:lineRule="exact"/>
        <w:rPr>
          <w:rFonts w:ascii="Meiryo UI" w:eastAsia="Meiryo UI" w:hAnsi="Meiryo UI"/>
        </w:rPr>
      </w:pPr>
    </w:p>
    <w:p w14:paraId="681957EB" w14:textId="2F4ECF47" w:rsidR="005B1415" w:rsidRDefault="005B1415" w:rsidP="005B1415">
      <w:pPr>
        <w:spacing w:line="320" w:lineRule="exact"/>
        <w:rPr>
          <w:rFonts w:ascii="Meiryo UI" w:eastAsia="Meiryo UI" w:hAnsi="Meiryo UI"/>
        </w:rPr>
      </w:pPr>
    </w:p>
    <w:p w14:paraId="7D72A8C3" w14:textId="32C1361B" w:rsidR="005B1415" w:rsidRDefault="005B1415" w:rsidP="005B1415">
      <w:pPr>
        <w:spacing w:line="320" w:lineRule="exact"/>
        <w:rPr>
          <w:rFonts w:ascii="Meiryo UI" w:eastAsia="Meiryo UI" w:hAnsi="Meiryo UI"/>
        </w:rPr>
      </w:pPr>
    </w:p>
    <w:p w14:paraId="394567A0" w14:textId="36A53958" w:rsidR="005B1415" w:rsidRDefault="005B1415" w:rsidP="005B1415">
      <w:pPr>
        <w:spacing w:line="320" w:lineRule="exact"/>
        <w:rPr>
          <w:rFonts w:ascii="Meiryo UI" w:eastAsia="Meiryo UI" w:hAnsi="Meiryo UI"/>
        </w:rPr>
      </w:pPr>
    </w:p>
    <w:p w14:paraId="02D1EF5F" w14:textId="4AD8BE6B" w:rsidR="005B1415" w:rsidRDefault="005B1415" w:rsidP="005B1415">
      <w:pPr>
        <w:spacing w:line="320" w:lineRule="exact"/>
        <w:rPr>
          <w:rFonts w:ascii="Meiryo UI" w:eastAsia="Meiryo UI" w:hAnsi="Meiryo UI"/>
        </w:rPr>
      </w:pPr>
    </w:p>
    <w:p w14:paraId="71890E8B" w14:textId="771E1D3B" w:rsidR="005B1415" w:rsidRDefault="005B1415" w:rsidP="005B1415">
      <w:pPr>
        <w:spacing w:line="320" w:lineRule="exact"/>
        <w:rPr>
          <w:rFonts w:ascii="Meiryo UI" w:eastAsia="Meiryo UI" w:hAnsi="Meiryo UI"/>
        </w:rPr>
      </w:pPr>
    </w:p>
    <w:p w14:paraId="595448BC" w14:textId="11772825" w:rsidR="00877740" w:rsidRDefault="00877740" w:rsidP="005B1415">
      <w:pPr>
        <w:spacing w:line="320" w:lineRule="exact"/>
        <w:rPr>
          <w:rFonts w:ascii="Meiryo UI" w:eastAsia="Meiryo UI" w:hAnsi="Meiryo UI"/>
        </w:rPr>
      </w:pPr>
    </w:p>
    <w:p w14:paraId="234BD0BC" w14:textId="2E93861A" w:rsidR="00877740" w:rsidRDefault="00877740" w:rsidP="005B1415">
      <w:pPr>
        <w:spacing w:line="320" w:lineRule="exact"/>
        <w:rPr>
          <w:rFonts w:ascii="Meiryo UI" w:eastAsia="Meiryo UI" w:hAnsi="Meiryo UI"/>
        </w:rPr>
      </w:pPr>
    </w:p>
    <w:p w14:paraId="6C8C6A0F" w14:textId="77777777" w:rsidR="00877740" w:rsidRPr="00A512FD" w:rsidRDefault="00877740" w:rsidP="005B1415">
      <w:pPr>
        <w:spacing w:line="320" w:lineRule="exact"/>
        <w:rPr>
          <w:rFonts w:ascii="Meiryo UI" w:eastAsia="Meiryo UI" w:hAnsi="Meiryo UI"/>
        </w:rPr>
      </w:pPr>
    </w:p>
    <w:p w14:paraId="578584F6" w14:textId="67CBD719" w:rsidR="00AA0C32" w:rsidRDefault="00AA0C32" w:rsidP="005776B3">
      <w:pPr>
        <w:spacing w:line="320" w:lineRule="exact"/>
        <w:rPr>
          <w:rFonts w:ascii="Meiryo UI" w:eastAsia="Meiryo UI" w:hAnsi="Meiryo UI"/>
        </w:rPr>
      </w:pPr>
      <w:r>
        <w:rPr>
          <w:rFonts w:ascii="Meiryo UI" w:eastAsia="Meiryo UI" w:hAnsi="Meiryo UI" w:hint="eastAsia"/>
        </w:rPr>
        <w:lastRenderedPageBreak/>
        <w:t>②資産と負債の比率</w:t>
      </w:r>
    </w:p>
    <w:p w14:paraId="5BB74594" w14:textId="6C966E99" w:rsidR="00E02A53" w:rsidRDefault="00E02A53" w:rsidP="000D387D">
      <w:pPr>
        <w:rPr>
          <w:rFonts w:ascii="Meiryo UI" w:eastAsia="Meiryo UI" w:hAnsi="Meiryo UI"/>
        </w:rPr>
      </w:pPr>
      <w:r w:rsidRPr="00E02A53">
        <w:rPr>
          <w:rFonts w:hint="eastAsia"/>
          <w:noProof/>
        </w:rPr>
        <w:drawing>
          <wp:inline distT="0" distB="0" distL="0" distR="0" wp14:anchorId="7ED03283" wp14:editId="2AE5C1AE">
            <wp:extent cx="5400040" cy="107061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070610"/>
                    </a:xfrm>
                    <a:prstGeom prst="rect">
                      <a:avLst/>
                    </a:prstGeom>
                    <a:noFill/>
                    <a:ln>
                      <a:noFill/>
                    </a:ln>
                  </pic:spPr>
                </pic:pic>
              </a:graphicData>
            </a:graphic>
          </wp:inline>
        </w:drawing>
      </w:r>
    </w:p>
    <w:p w14:paraId="621DD77F" w14:textId="77777777" w:rsidR="005B1415" w:rsidRDefault="005B1415" w:rsidP="005B1415">
      <w:pPr>
        <w:spacing w:line="320" w:lineRule="exact"/>
        <w:rPr>
          <w:rFonts w:ascii="Meiryo UI" w:eastAsia="Meiryo UI" w:hAnsi="Meiryo UI"/>
        </w:rPr>
      </w:pPr>
    </w:p>
    <w:p w14:paraId="3700B6EA" w14:textId="0C96BCAB" w:rsidR="00E02A53" w:rsidRDefault="00C9743B" w:rsidP="005B1415">
      <w:pPr>
        <w:spacing w:line="320" w:lineRule="exact"/>
        <w:rPr>
          <w:rFonts w:ascii="Meiryo UI" w:eastAsia="Meiryo UI" w:hAnsi="Meiryo UI"/>
        </w:rPr>
      </w:pPr>
      <w:r>
        <w:rPr>
          <w:rFonts w:ascii="Meiryo UI" w:eastAsia="Meiryo UI" w:hAnsi="Meiryo UI" w:hint="eastAsia"/>
        </w:rPr>
        <w:t>○純資産比率</w:t>
      </w:r>
      <w:r w:rsidR="00050B33">
        <w:rPr>
          <w:rFonts w:ascii="Meiryo UI" w:eastAsia="Meiryo UI" w:hAnsi="Meiryo UI" w:hint="eastAsia"/>
        </w:rPr>
        <w:t>・・・</w:t>
      </w:r>
      <w:r w:rsidR="009701FF">
        <w:rPr>
          <w:rFonts w:ascii="Meiryo UI" w:eastAsia="Meiryo UI" w:hAnsi="Meiryo UI" w:hint="eastAsia"/>
        </w:rPr>
        <w:t>将来世代と現世代の負担の</w:t>
      </w:r>
      <w:r w:rsidR="00FC61AF">
        <w:rPr>
          <w:rFonts w:ascii="Meiryo UI" w:eastAsia="Meiryo UI" w:hAnsi="Meiryo UI" w:hint="eastAsia"/>
        </w:rPr>
        <w:t>配分</w:t>
      </w:r>
      <w:r w:rsidR="009701FF">
        <w:rPr>
          <w:rFonts w:ascii="Meiryo UI" w:eastAsia="Meiryo UI" w:hAnsi="Meiryo UI" w:hint="eastAsia"/>
        </w:rPr>
        <w:t>割合を表します。</w:t>
      </w:r>
    </w:p>
    <w:p w14:paraId="0F535475" w14:textId="045FF55F" w:rsidR="009701FF" w:rsidRPr="009701FF" w:rsidRDefault="009701FF" w:rsidP="005B1415">
      <w:pPr>
        <w:spacing w:line="320" w:lineRule="exact"/>
        <w:rPr>
          <w:rFonts w:ascii="Meiryo UI" w:eastAsia="Meiryo UI" w:hAnsi="Meiryo UI"/>
          <w:u w:val="single"/>
        </w:rPr>
      </w:pPr>
      <w:r w:rsidRPr="009701FF">
        <w:rPr>
          <w:rFonts w:ascii="Meiryo UI" w:eastAsia="Meiryo UI" w:hAnsi="Meiryo UI" w:hint="eastAsia"/>
          <w:u w:val="single"/>
        </w:rPr>
        <w:t>計算式：純資産÷資産合計</w:t>
      </w:r>
    </w:p>
    <w:p w14:paraId="5711924D" w14:textId="5D14EC40" w:rsidR="00E02A53" w:rsidRDefault="009701FF" w:rsidP="005B1415">
      <w:pPr>
        <w:spacing w:line="320" w:lineRule="exact"/>
        <w:rPr>
          <w:rFonts w:ascii="Meiryo UI" w:eastAsia="Meiryo UI" w:hAnsi="Meiryo UI"/>
        </w:rPr>
      </w:pPr>
      <w:r>
        <w:rPr>
          <w:rFonts w:ascii="Meiryo UI" w:eastAsia="Meiryo UI" w:hAnsi="Meiryo UI" w:hint="eastAsia"/>
        </w:rPr>
        <w:t>一般会計等について、同規模自治体を大きく下回っており、将来世代</w:t>
      </w:r>
      <w:r w:rsidR="00FC61AF">
        <w:rPr>
          <w:rFonts w:ascii="Meiryo UI" w:eastAsia="Meiryo UI" w:hAnsi="Meiryo UI" w:hint="eastAsia"/>
        </w:rPr>
        <w:t>により多くの負担が配分されていることを示しています。</w:t>
      </w:r>
    </w:p>
    <w:p w14:paraId="187778DF" w14:textId="07365354" w:rsidR="00FC61AF" w:rsidRDefault="00FC61AF" w:rsidP="005B1415">
      <w:pPr>
        <w:spacing w:line="320" w:lineRule="exact"/>
        <w:rPr>
          <w:rFonts w:ascii="Meiryo UI" w:eastAsia="Meiryo UI" w:hAnsi="Meiryo UI"/>
        </w:rPr>
      </w:pPr>
      <w:r>
        <w:rPr>
          <w:rFonts w:ascii="Meiryo UI" w:eastAsia="Meiryo UI" w:hAnsi="Meiryo UI" w:hint="eastAsia"/>
        </w:rPr>
        <w:t>全体財務書類について、一般会計等よりさらに約１０ポイント低くなっております。</w:t>
      </w:r>
    </w:p>
    <w:p w14:paraId="5923CA22" w14:textId="0B97406D" w:rsidR="00E02A53" w:rsidRDefault="00FC61AF" w:rsidP="005B1415">
      <w:pPr>
        <w:spacing w:line="320" w:lineRule="exact"/>
        <w:rPr>
          <w:rFonts w:ascii="Meiryo UI" w:eastAsia="Meiryo UI" w:hAnsi="Meiryo UI"/>
        </w:rPr>
      </w:pPr>
      <w:r w:rsidRPr="00FC61AF">
        <w:rPr>
          <w:rFonts w:ascii="Meiryo UI" w:eastAsia="Meiryo UI" w:hAnsi="Meiryo UI" w:hint="eastAsia"/>
        </w:rPr>
        <w:t>これは、資産額の比重が高い下水道事業会計において</w:t>
      </w:r>
      <w:r>
        <w:rPr>
          <w:rFonts w:ascii="Meiryo UI" w:eastAsia="Meiryo UI" w:hAnsi="Meiryo UI" w:hint="eastAsia"/>
        </w:rPr>
        <w:t>１５．３</w:t>
      </w:r>
      <w:r w:rsidRPr="00FC61AF">
        <w:rPr>
          <w:rFonts w:ascii="Meiryo UI" w:eastAsia="Meiryo UI" w:hAnsi="Meiryo UI" w:hint="eastAsia"/>
        </w:rPr>
        <w:t>％</w:t>
      </w:r>
      <w:r>
        <w:rPr>
          <w:rFonts w:ascii="Meiryo UI" w:eastAsia="Meiryo UI" w:hAnsi="Meiryo UI" w:hint="eastAsia"/>
        </w:rPr>
        <w:t>、比重は高くないものの病院事業会計において４．３％と</w:t>
      </w:r>
      <w:r w:rsidRPr="00FC61AF">
        <w:rPr>
          <w:rFonts w:ascii="Meiryo UI" w:eastAsia="Meiryo UI" w:hAnsi="Meiryo UI" w:hint="eastAsia"/>
        </w:rPr>
        <w:t>特段に</w:t>
      </w:r>
      <w:r>
        <w:rPr>
          <w:rFonts w:ascii="Meiryo UI" w:eastAsia="Meiryo UI" w:hAnsi="Meiryo UI" w:hint="eastAsia"/>
        </w:rPr>
        <w:t>純資産比率</w:t>
      </w:r>
      <w:r w:rsidRPr="00FC61AF">
        <w:rPr>
          <w:rFonts w:ascii="Meiryo UI" w:eastAsia="Meiryo UI" w:hAnsi="Meiryo UI" w:hint="eastAsia"/>
        </w:rPr>
        <w:t>が低くなっていることによります。</w:t>
      </w:r>
    </w:p>
    <w:p w14:paraId="4DBDA409" w14:textId="280254B8" w:rsidR="004B2070" w:rsidRPr="004B2070" w:rsidRDefault="004B2070" w:rsidP="005B1415">
      <w:pPr>
        <w:spacing w:line="320" w:lineRule="exact"/>
        <w:rPr>
          <w:rFonts w:ascii="Meiryo UI" w:eastAsia="Meiryo UI" w:hAnsi="Meiryo UI"/>
        </w:rPr>
      </w:pPr>
      <w:r w:rsidRPr="004B2070">
        <w:rPr>
          <w:rFonts w:ascii="Meiryo UI" w:eastAsia="Meiryo UI" w:hAnsi="Meiryo UI" w:hint="eastAsia"/>
        </w:rPr>
        <w:t>規模に関わらず全国</w:t>
      </w:r>
      <w:r>
        <w:rPr>
          <w:rFonts w:ascii="Meiryo UI" w:eastAsia="Meiryo UI" w:hAnsi="Meiryo UI" w:hint="eastAsia"/>
        </w:rPr>
        <w:t>平均は７</w:t>
      </w:r>
      <w:r w:rsidRPr="004B2070">
        <w:rPr>
          <w:rFonts w:ascii="Meiryo UI" w:eastAsia="Meiryo UI" w:hAnsi="Meiryo UI" w:hint="eastAsia"/>
        </w:rPr>
        <w:t>０％</w:t>
      </w:r>
      <w:r>
        <w:rPr>
          <w:rFonts w:ascii="Meiryo UI" w:eastAsia="Meiryo UI" w:hAnsi="Meiryo UI" w:hint="eastAsia"/>
        </w:rPr>
        <w:t>前後であり</w:t>
      </w:r>
      <w:r w:rsidRPr="004B2070">
        <w:rPr>
          <w:rFonts w:ascii="Meiryo UI" w:eastAsia="Meiryo UI" w:hAnsi="Meiryo UI" w:hint="eastAsia"/>
        </w:rPr>
        <w:t>、</w:t>
      </w:r>
      <w:r>
        <w:rPr>
          <w:rFonts w:ascii="Meiryo UI" w:eastAsia="Meiryo UI" w:hAnsi="Meiryo UI" w:hint="eastAsia"/>
        </w:rPr>
        <w:t>一般会計等よりも全体財務書類の方が比率は下がる傾向にあります。</w:t>
      </w:r>
    </w:p>
    <w:p w14:paraId="7440BDC5" w14:textId="77777777" w:rsidR="004B2070" w:rsidRDefault="004B2070" w:rsidP="005B1415">
      <w:pPr>
        <w:spacing w:line="320" w:lineRule="exact"/>
        <w:rPr>
          <w:rFonts w:ascii="Meiryo UI" w:eastAsia="Meiryo UI" w:hAnsi="Meiryo UI"/>
        </w:rPr>
      </w:pPr>
    </w:p>
    <w:p w14:paraId="3BCEB5CE" w14:textId="364BC4D9" w:rsidR="00E02A53" w:rsidRDefault="009701FF" w:rsidP="005B1415">
      <w:pPr>
        <w:spacing w:line="320" w:lineRule="exact"/>
        <w:rPr>
          <w:rFonts w:ascii="Meiryo UI" w:eastAsia="Meiryo UI" w:hAnsi="Meiryo UI"/>
        </w:rPr>
      </w:pPr>
      <w:r>
        <w:rPr>
          <w:rFonts w:ascii="Meiryo UI" w:eastAsia="Meiryo UI" w:hAnsi="Meiryo UI" w:hint="eastAsia"/>
        </w:rPr>
        <w:t>○将来世代負担比率・・・</w:t>
      </w:r>
      <w:r w:rsidR="00FC61AF">
        <w:rPr>
          <w:rFonts w:ascii="Meiryo UI" w:eastAsia="Meiryo UI" w:hAnsi="Meiryo UI" w:hint="eastAsia"/>
        </w:rPr>
        <w:t>有形・無形固定資産の形成に係る将来世代の負担程度を表します。</w:t>
      </w:r>
    </w:p>
    <w:p w14:paraId="152B7DAB" w14:textId="1A12FDBD" w:rsidR="00E02A53" w:rsidRDefault="009701FF" w:rsidP="005B1415">
      <w:pPr>
        <w:spacing w:line="320" w:lineRule="exact"/>
        <w:rPr>
          <w:rFonts w:ascii="Meiryo UI" w:eastAsia="Meiryo UI" w:hAnsi="Meiryo UI"/>
          <w:u w:val="single"/>
        </w:rPr>
      </w:pPr>
      <w:r w:rsidRPr="009701FF">
        <w:rPr>
          <w:rFonts w:ascii="Meiryo UI" w:eastAsia="Meiryo UI" w:hAnsi="Meiryo UI" w:hint="eastAsia"/>
          <w:u w:val="single"/>
        </w:rPr>
        <w:t>計算式：地方債残高÷有形・無形固定資産合計</w:t>
      </w:r>
    </w:p>
    <w:p w14:paraId="659CF3B5" w14:textId="292CE6E3" w:rsidR="00E402FC" w:rsidRPr="003537DD" w:rsidRDefault="003537DD" w:rsidP="005B1415">
      <w:pPr>
        <w:spacing w:line="320" w:lineRule="exact"/>
        <w:rPr>
          <w:rFonts w:ascii="Meiryo UI" w:eastAsia="Meiryo UI" w:hAnsi="Meiryo UI"/>
        </w:rPr>
      </w:pPr>
      <w:r>
        <w:rPr>
          <w:rFonts w:ascii="Meiryo UI" w:eastAsia="Meiryo UI" w:hAnsi="Meiryo UI" w:hint="eastAsia"/>
        </w:rPr>
        <w:t>一般会計等について、約半分の４６．３％は将来世代の負担である地方債により有形・無形固定資産の形成が図られております。同規模自治体の比率について未公表であるものの、令和元年度、２年度と見附市経年比較により状況を把握していく必要があります。</w:t>
      </w:r>
    </w:p>
    <w:p w14:paraId="0199BDD6" w14:textId="290298DE" w:rsidR="00FE3154" w:rsidRDefault="003A4C37" w:rsidP="005B1415">
      <w:pPr>
        <w:spacing w:line="320" w:lineRule="exact"/>
        <w:rPr>
          <w:rFonts w:ascii="Meiryo UI" w:eastAsia="Meiryo UI" w:hAnsi="Meiryo UI"/>
        </w:rPr>
      </w:pPr>
      <w:r w:rsidRPr="003A4C37">
        <w:rPr>
          <w:rFonts w:ascii="Meiryo UI" w:eastAsia="Meiryo UI" w:hAnsi="Meiryo UI" w:hint="eastAsia"/>
        </w:rPr>
        <w:t>全体財務書類について、</w:t>
      </w:r>
      <w:r>
        <w:rPr>
          <w:rFonts w:ascii="Meiryo UI" w:eastAsia="Meiryo UI" w:hAnsi="Meiryo UI" w:hint="eastAsia"/>
        </w:rPr>
        <w:t>一般会計等より約５ポイント低くなっております。</w:t>
      </w:r>
    </w:p>
    <w:p w14:paraId="1ACA7C8D" w14:textId="7808EB2E" w:rsidR="005B1415" w:rsidRPr="005B1415" w:rsidRDefault="003A4C37" w:rsidP="005B1415">
      <w:pPr>
        <w:spacing w:line="320" w:lineRule="exact"/>
        <w:rPr>
          <w:rFonts w:ascii="Meiryo UI" w:eastAsia="Meiryo UI" w:hAnsi="Meiryo UI"/>
        </w:rPr>
      </w:pPr>
      <w:r>
        <w:rPr>
          <w:rFonts w:ascii="Meiryo UI" w:eastAsia="Meiryo UI" w:hAnsi="Meiryo UI" w:hint="eastAsia"/>
        </w:rPr>
        <w:t>これは、有形・無形固定資産を有する下水道事業会計で４１．７％、水道事業会計で３３．８％、病院事業会計で３２．８％、ガス事業会計で０．０％といずれも一般会計等の比率を下回ったことによります</w:t>
      </w:r>
      <w:r w:rsidR="005B1415">
        <w:rPr>
          <w:rFonts w:ascii="Meiryo UI" w:eastAsia="Meiryo UI" w:hAnsi="Meiryo UI" w:hint="eastAsia"/>
        </w:rPr>
        <w:t>。</w:t>
      </w:r>
    </w:p>
    <w:p w14:paraId="60782F0A" w14:textId="77777777" w:rsidR="005B1415" w:rsidRPr="009701FF" w:rsidRDefault="005B1415" w:rsidP="005B1415">
      <w:pPr>
        <w:spacing w:line="320" w:lineRule="exact"/>
        <w:rPr>
          <w:rFonts w:ascii="Meiryo UI" w:eastAsia="Meiryo UI" w:hAnsi="Meiryo UI"/>
          <w:u w:val="single"/>
        </w:rPr>
      </w:pPr>
    </w:p>
    <w:p w14:paraId="6A2A7130" w14:textId="53346D31" w:rsidR="00AA0C32" w:rsidRDefault="00AA0C32" w:rsidP="005B1415">
      <w:pPr>
        <w:spacing w:line="320" w:lineRule="exact"/>
        <w:rPr>
          <w:rFonts w:ascii="Meiryo UI" w:eastAsia="Meiryo UI" w:hAnsi="Meiryo UI"/>
        </w:rPr>
      </w:pPr>
      <w:r>
        <w:rPr>
          <w:rFonts w:ascii="Meiryo UI" w:eastAsia="Meiryo UI" w:hAnsi="Meiryo UI" w:hint="eastAsia"/>
        </w:rPr>
        <w:t>③負債の状況</w:t>
      </w:r>
    </w:p>
    <w:p w14:paraId="1CBE4602" w14:textId="2B55D47E" w:rsidR="00A2243D" w:rsidRDefault="003537DD" w:rsidP="000D387D">
      <w:pPr>
        <w:rPr>
          <w:rFonts w:ascii="Meiryo UI" w:eastAsia="Meiryo UI" w:hAnsi="Meiryo UI"/>
        </w:rPr>
      </w:pPr>
      <w:r w:rsidRPr="003537DD">
        <w:rPr>
          <w:noProof/>
        </w:rPr>
        <w:drawing>
          <wp:inline distT="0" distB="0" distL="0" distR="0" wp14:anchorId="6D225D4C" wp14:editId="67B66888">
            <wp:extent cx="5400040" cy="107061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070610"/>
                    </a:xfrm>
                    <a:prstGeom prst="rect">
                      <a:avLst/>
                    </a:prstGeom>
                    <a:noFill/>
                    <a:ln>
                      <a:noFill/>
                    </a:ln>
                  </pic:spPr>
                </pic:pic>
              </a:graphicData>
            </a:graphic>
          </wp:inline>
        </w:drawing>
      </w:r>
    </w:p>
    <w:p w14:paraId="16C5BF2A" w14:textId="77777777" w:rsidR="005B1415" w:rsidRDefault="005B1415" w:rsidP="005B1415">
      <w:pPr>
        <w:spacing w:line="320" w:lineRule="exact"/>
        <w:rPr>
          <w:rFonts w:ascii="Meiryo UI" w:eastAsia="Meiryo UI" w:hAnsi="Meiryo UI"/>
        </w:rPr>
      </w:pPr>
    </w:p>
    <w:p w14:paraId="63D63BD4" w14:textId="52B81454" w:rsidR="003537DD" w:rsidRDefault="003537DD" w:rsidP="005B1415">
      <w:pPr>
        <w:spacing w:line="320" w:lineRule="exact"/>
        <w:rPr>
          <w:rFonts w:ascii="Meiryo UI" w:eastAsia="Meiryo UI" w:hAnsi="Meiryo UI"/>
        </w:rPr>
      </w:pPr>
      <w:r>
        <w:rPr>
          <w:rFonts w:ascii="Meiryo UI" w:eastAsia="Meiryo UI" w:hAnsi="Meiryo UI" w:hint="eastAsia"/>
        </w:rPr>
        <w:t>○住民一人当たり負債額</w:t>
      </w:r>
      <w:r w:rsidR="00FE3154">
        <w:rPr>
          <w:rFonts w:ascii="Meiryo UI" w:eastAsia="Meiryo UI" w:hAnsi="Meiryo UI" w:hint="eastAsia"/>
        </w:rPr>
        <w:t>・・・</w:t>
      </w:r>
      <w:r w:rsidR="00FE3154" w:rsidRPr="00FE3154">
        <w:rPr>
          <w:rFonts w:ascii="Meiryo UI" w:eastAsia="Meiryo UI" w:hAnsi="Meiryo UI" w:hint="eastAsia"/>
        </w:rPr>
        <w:t>同規模自治体との比較を容易にし、わかりやすさ重視です。</w:t>
      </w:r>
    </w:p>
    <w:p w14:paraId="5F68A96F" w14:textId="655C4A75" w:rsidR="003537DD" w:rsidRDefault="003537DD" w:rsidP="005B1415">
      <w:pPr>
        <w:spacing w:line="320" w:lineRule="exact"/>
        <w:rPr>
          <w:rFonts w:ascii="Meiryo UI" w:eastAsia="Meiryo UI" w:hAnsi="Meiryo UI"/>
          <w:u w:val="single"/>
        </w:rPr>
      </w:pPr>
      <w:r w:rsidRPr="00E374C1">
        <w:rPr>
          <w:rFonts w:ascii="Meiryo UI" w:eastAsia="Meiryo UI" w:hAnsi="Meiryo UI" w:hint="eastAsia"/>
          <w:u w:val="single"/>
        </w:rPr>
        <w:t>計算式：負債合計÷住民基本台帳人口</w:t>
      </w:r>
    </w:p>
    <w:p w14:paraId="20A15BB9" w14:textId="46ADB9AB" w:rsidR="00E374C1" w:rsidRDefault="00FE3154" w:rsidP="005B1415">
      <w:pPr>
        <w:spacing w:line="320" w:lineRule="exact"/>
        <w:rPr>
          <w:rFonts w:ascii="Meiryo UI" w:eastAsia="Meiryo UI" w:hAnsi="Meiryo UI"/>
        </w:rPr>
      </w:pPr>
      <w:r w:rsidRPr="00FE3154">
        <w:rPr>
          <w:rFonts w:ascii="Meiryo UI" w:eastAsia="Meiryo UI" w:hAnsi="Meiryo UI" w:hint="eastAsia"/>
        </w:rPr>
        <w:t>一般会計等について、</w:t>
      </w:r>
      <w:r>
        <w:rPr>
          <w:rFonts w:ascii="Meiryo UI" w:eastAsia="Meiryo UI" w:hAnsi="Meiryo UI" w:hint="eastAsia"/>
        </w:rPr>
        <w:t>同規模自治体と同額となっております。</w:t>
      </w:r>
    </w:p>
    <w:p w14:paraId="11B8A9DE" w14:textId="34C37CCA" w:rsidR="00FE3154" w:rsidRDefault="00FE3154" w:rsidP="005B1415">
      <w:pPr>
        <w:spacing w:line="320" w:lineRule="exact"/>
        <w:rPr>
          <w:rFonts w:ascii="Meiryo UI" w:eastAsia="Meiryo UI" w:hAnsi="Meiryo UI"/>
        </w:rPr>
      </w:pPr>
      <w:r>
        <w:rPr>
          <w:rFonts w:ascii="Meiryo UI" w:eastAsia="Meiryo UI" w:hAnsi="Meiryo UI" w:hint="eastAsia"/>
        </w:rPr>
        <w:t>一方全体財務書類については、同規模自治体の約２倍の一人当たり負債額となっております。</w:t>
      </w:r>
    </w:p>
    <w:p w14:paraId="1DC2EB4A" w14:textId="09333049" w:rsidR="005B1415" w:rsidRPr="005B1415" w:rsidRDefault="00FE3154" w:rsidP="005B1415">
      <w:pPr>
        <w:spacing w:line="320" w:lineRule="exact"/>
        <w:rPr>
          <w:rFonts w:ascii="Meiryo UI" w:eastAsia="Meiryo UI" w:hAnsi="Meiryo UI"/>
        </w:rPr>
      </w:pPr>
      <w:r>
        <w:rPr>
          <w:rFonts w:ascii="Meiryo UI" w:eastAsia="Meiryo UI" w:hAnsi="Meiryo UI" w:hint="eastAsia"/>
        </w:rPr>
        <w:t>これは、下水道事業会計において一人当たり負債額が８０万円であることによります。</w:t>
      </w:r>
    </w:p>
    <w:p w14:paraId="23D14345" w14:textId="72788094" w:rsidR="003537DD" w:rsidRDefault="003537DD" w:rsidP="005B1415">
      <w:pPr>
        <w:spacing w:line="320" w:lineRule="exact"/>
        <w:rPr>
          <w:rFonts w:ascii="Meiryo UI" w:eastAsia="Meiryo UI" w:hAnsi="Meiryo UI"/>
        </w:rPr>
      </w:pPr>
      <w:r>
        <w:rPr>
          <w:rFonts w:ascii="Meiryo UI" w:eastAsia="Meiryo UI" w:hAnsi="Meiryo UI" w:hint="eastAsia"/>
        </w:rPr>
        <w:lastRenderedPageBreak/>
        <w:t>○基礎的財政収支（プライマリーバランス）</w:t>
      </w:r>
      <w:r w:rsidR="00FE3154">
        <w:rPr>
          <w:rFonts w:ascii="Meiryo UI" w:eastAsia="Meiryo UI" w:hAnsi="Meiryo UI" w:hint="eastAsia"/>
        </w:rPr>
        <w:t>・・・借金に頼らないで自治体運営できているか表します。</w:t>
      </w:r>
    </w:p>
    <w:p w14:paraId="2CD8C2AE" w14:textId="53236F9B" w:rsidR="003537DD" w:rsidRPr="00E374C1" w:rsidRDefault="003537DD" w:rsidP="005B1415">
      <w:pPr>
        <w:spacing w:line="320" w:lineRule="exact"/>
        <w:rPr>
          <w:rFonts w:ascii="Meiryo UI" w:eastAsia="Meiryo UI" w:hAnsi="Meiryo UI"/>
          <w:u w:val="single"/>
        </w:rPr>
      </w:pPr>
      <w:r w:rsidRPr="00E374C1">
        <w:rPr>
          <w:rFonts w:ascii="Segoe UI Symbol" w:eastAsia="Meiryo UI" w:hAnsi="Segoe UI Symbol" w:cs="Segoe UI Symbol" w:hint="eastAsia"/>
          <w:u w:val="single"/>
        </w:rPr>
        <w:t>計算式：業務活動収支（支払利息支出除く）＋投資活動収支（基金積立支出、取崩収入除く）</w:t>
      </w:r>
    </w:p>
    <w:p w14:paraId="2E7FFADE" w14:textId="3C752635" w:rsidR="003537DD" w:rsidRDefault="00FE3154" w:rsidP="005B1415">
      <w:pPr>
        <w:spacing w:line="320" w:lineRule="exact"/>
        <w:rPr>
          <w:rFonts w:ascii="Meiryo UI" w:eastAsia="Meiryo UI" w:hAnsi="Meiryo UI"/>
        </w:rPr>
      </w:pPr>
      <w:r>
        <w:rPr>
          <w:rFonts w:ascii="Meiryo UI" w:eastAsia="Meiryo UI" w:hAnsi="Meiryo UI" w:hint="eastAsia"/>
        </w:rPr>
        <w:t>一般会計</w:t>
      </w:r>
      <w:r w:rsidR="009C6C06">
        <w:rPr>
          <w:rFonts w:ascii="Meiryo UI" w:eastAsia="Meiryo UI" w:hAnsi="Meiryo UI" w:hint="eastAsia"/>
        </w:rPr>
        <w:t>等</w:t>
      </w:r>
      <w:r>
        <w:rPr>
          <w:rFonts w:ascii="Meiryo UI" w:eastAsia="Meiryo UI" w:hAnsi="Meiryo UI" w:hint="eastAsia"/>
        </w:rPr>
        <w:t>について、</w:t>
      </w:r>
      <w:r w:rsidR="009C6C06">
        <w:rPr>
          <w:rFonts w:ascii="Meiryo UI" w:eastAsia="Meiryo UI" w:hAnsi="Meiryo UI" w:hint="eastAsia"/>
        </w:rPr>
        <w:t>同規模自治体より１９２百万円マイナス残高が多い結果となっております。</w:t>
      </w:r>
    </w:p>
    <w:p w14:paraId="410310ED" w14:textId="64D35281" w:rsidR="009C6C06" w:rsidRDefault="009C6C06" w:rsidP="005B1415">
      <w:pPr>
        <w:spacing w:line="320" w:lineRule="exact"/>
        <w:rPr>
          <w:rFonts w:ascii="Meiryo UI" w:eastAsia="Meiryo UI" w:hAnsi="Meiryo UI"/>
        </w:rPr>
      </w:pPr>
      <w:r>
        <w:rPr>
          <w:rFonts w:ascii="Meiryo UI" w:eastAsia="Meiryo UI" w:hAnsi="Meiryo UI" w:hint="eastAsia"/>
        </w:rPr>
        <w:t>（同規模自治体は下位２０自治体の平均となっております。）</w:t>
      </w:r>
    </w:p>
    <w:p w14:paraId="577DED7B" w14:textId="77777777" w:rsidR="009C6C06" w:rsidRDefault="009C6C06" w:rsidP="005B1415">
      <w:pPr>
        <w:spacing w:line="320" w:lineRule="exact"/>
        <w:rPr>
          <w:rFonts w:ascii="Meiryo UI" w:eastAsia="Meiryo UI" w:hAnsi="Meiryo UI"/>
        </w:rPr>
      </w:pPr>
      <w:r>
        <w:rPr>
          <w:rFonts w:ascii="Meiryo UI" w:eastAsia="Meiryo UI" w:hAnsi="Meiryo UI" w:hint="eastAsia"/>
        </w:rPr>
        <w:t>プライマリーバランスは、公共施設等の整備など投資がかさむ場合に赤字となる傾向にあります。</w:t>
      </w:r>
    </w:p>
    <w:p w14:paraId="55553ADD" w14:textId="77777777" w:rsidR="009C6C06" w:rsidRDefault="009C6C06" w:rsidP="005B1415">
      <w:pPr>
        <w:spacing w:line="320" w:lineRule="exact"/>
        <w:rPr>
          <w:rFonts w:ascii="Meiryo UI" w:eastAsia="Meiryo UI" w:hAnsi="Meiryo UI"/>
        </w:rPr>
      </w:pPr>
      <w:r>
        <w:rPr>
          <w:rFonts w:ascii="Meiryo UI" w:eastAsia="Meiryo UI" w:hAnsi="Meiryo UI" w:hint="eastAsia"/>
        </w:rPr>
        <w:t>平成３０年度において見附市では公共施設等の整備支出が４，９９５百万円と多額に生じたことが要因と捉えれば憂慮する必要はないと考えられます。</w:t>
      </w:r>
    </w:p>
    <w:p w14:paraId="18050258" w14:textId="41C00CAC" w:rsidR="00FE3154" w:rsidRDefault="009C6C06" w:rsidP="005B1415">
      <w:pPr>
        <w:spacing w:line="320" w:lineRule="exact"/>
        <w:rPr>
          <w:rFonts w:ascii="Meiryo UI" w:eastAsia="Meiryo UI" w:hAnsi="Meiryo UI"/>
        </w:rPr>
      </w:pPr>
      <w:r>
        <w:rPr>
          <w:rFonts w:ascii="Meiryo UI" w:eastAsia="Meiryo UI" w:hAnsi="Meiryo UI" w:hint="eastAsia"/>
        </w:rPr>
        <w:t>恒常的に赤字となる場合には抜本的な改革が必要となります。</w:t>
      </w:r>
    </w:p>
    <w:p w14:paraId="7FB2FAE5" w14:textId="1BA3DDFD" w:rsidR="009C6C06" w:rsidRDefault="009C6C06" w:rsidP="005B1415">
      <w:pPr>
        <w:spacing w:line="320" w:lineRule="exact"/>
        <w:rPr>
          <w:rFonts w:ascii="Meiryo UI" w:eastAsia="Meiryo UI" w:hAnsi="Meiryo UI"/>
        </w:rPr>
      </w:pPr>
      <w:r>
        <w:rPr>
          <w:rFonts w:ascii="Meiryo UI" w:eastAsia="Meiryo UI" w:hAnsi="Meiryo UI" w:hint="eastAsia"/>
        </w:rPr>
        <w:t>全体財務書類については、一般会計等から２９４百万円赤字が減少しています。</w:t>
      </w:r>
    </w:p>
    <w:p w14:paraId="59495CF2" w14:textId="257C3846" w:rsidR="00FE3154" w:rsidRDefault="009C6C06" w:rsidP="005B1415">
      <w:pPr>
        <w:spacing w:line="320" w:lineRule="exact"/>
        <w:rPr>
          <w:rFonts w:ascii="Meiryo UI" w:eastAsia="Meiryo UI" w:hAnsi="Meiryo UI"/>
        </w:rPr>
      </w:pPr>
      <w:r>
        <w:rPr>
          <w:rFonts w:ascii="Meiryo UI" w:eastAsia="Meiryo UI" w:hAnsi="Meiryo UI" w:hint="eastAsia"/>
        </w:rPr>
        <w:t>これは、下水道事業会計のプライマリーバランスが３０４百万円であったことによります。</w:t>
      </w:r>
    </w:p>
    <w:p w14:paraId="75311A22" w14:textId="4BE31C85" w:rsidR="003A4C37" w:rsidRDefault="003A4C37" w:rsidP="005B1415">
      <w:pPr>
        <w:spacing w:line="320" w:lineRule="exact"/>
        <w:rPr>
          <w:rFonts w:ascii="Meiryo UI" w:eastAsia="Meiryo UI" w:hAnsi="Meiryo UI"/>
        </w:rPr>
      </w:pPr>
    </w:p>
    <w:p w14:paraId="09592CE0" w14:textId="77777777" w:rsidR="005B1415" w:rsidRDefault="005B1415" w:rsidP="005B1415">
      <w:pPr>
        <w:spacing w:line="320" w:lineRule="exact"/>
        <w:rPr>
          <w:rFonts w:ascii="Meiryo UI" w:eastAsia="Meiryo UI" w:hAnsi="Meiryo UI"/>
        </w:rPr>
      </w:pPr>
    </w:p>
    <w:p w14:paraId="1314E664" w14:textId="2266DD6C" w:rsidR="00AA0C32" w:rsidRDefault="00AA0C32" w:rsidP="005B1415">
      <w:pPr>
        <w:spacing w:line="320" w:lineRule="exact"/>
        <w:rPr>
          <w:rFonts w:ascii="Meiryo UI" w:eastAsia="Meiryo UI" w:hAnsi="Meiryo UI"/>
        </w:rPr>
      </w:pPr>
      <w:r>
        <w:rPr>
          <w:rFonts w:ascii="Meiryo UI" w:eastAsia="Meiryo UI" w:hAnsi="Meiryo UI" w:hint="eastAsia"/>
        </w:rPr>
        <w:t>④行政コストの状況</w:t>
      </w:r>
    </w:p>
    <w:p w14:paraId="5F492C28" w14:textId="59C9483A" w:rsidR="00A2243D" w:rsidRDefault="00281199" w:rsidP="000D387D">
      <w:pPr>
        <w:rPr>
          <w:rFonts w:ascii="Meiryo UI" w:eastAsia="Meiryo UI" w:hAnsi="Meiryo UI"/>
        </w:rPr>
      </w:pPr>
      <w:r w:rsidRPr="00281199">
        <w:rPr>
          <w:noProof/>
        </w:rPr>
        <w:drawing>
          <wp:inline distT="0" distB="0" distL="0" distR="0" wp14:anchorId="3FBDE1F4" wp14:editId="5C679FE1">
            <wp:extent cx="5400040" cy="107061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070610"/>
                    </a:xfrm>
                    <a:prstGeom prst="rect">
                      <a:avLst/>
                    </a:prstGeom>
                    <a:noFill/>
                    <a:ln>
                      <a:noFill/>
                    </a:ln>
                  </pic:spPr>
                </pic:pic>
              </a:graphicData>
            </a:graphic>
          </wp:inline>
        </w:drawing>
      </w:r>
    </w:p>
    <w:p w14:paraId="19E4CAD0" w14:textId="77777777" w:rsidR="005B1415" w:rsidRDefault="005B1415" w:rsidP="005B1415">
      <w:pPr>
        <w:spacing w:line="320" w:lineRule="exact"/>
        <w:rPr>
          <w:rFonts w:ascii="Meiryo UI" w:eastAsia="Meiryo UI" w:hAnsi="Meiryo UI"/>
        </w:rPr>
      </w:pPr>
    </w:p>
    <w:p w14:paraId="173BCB95" w14:textId="765892DD" w:rsidR="00A2243D" w:rsidRDefault="00A2243D" w:rsidP="005B1415">
      <w:pPr>
        <w:spacing w:line="320" w:lineRule="exact"/>
        <w:rPr>
          <w:rFonts w:ascii="Meiryo UI" w:eastAsia="Meiryo UI" w:hAnsi="Meiryo UI"/>
        </w:rPr>
      </w:pPr>
      <w:r>
        <w:rPr>
          <w:rFonts w:ascii="Meiryo UI" w:eastAsia="Meiryo UI" w:hAnsi="Meiryo UI" w:hint="eastAsia"/>
        </w:rPr>
        <w:t>○住民一人当たり行政コスト</w:t>
      </w:r>
      <w:r w:rsidR="003A4C37" w:rsidRPr="003A4C37">
        <w:rPr>
          <w:rFonts w:ascii="Meiryo UI" w:eastAsia="Meiryo UI" w:hAnsi="Meiryo UI" w:hint="eastAsia"/>
        </w:rPr>
        <w:t>・・・</w:t>
      </w:r>
      <w:r w:rsidR="003A4C37">
        <w:rPr>
          <w:rFonts w:ascii="Meiryo UI" w:eastAsia="Meiryo UI" w:hAnsi="Meiryo UI" w:hint="eastAsia"/>
        </w:rPr>
        <w:t>行政コストの効率性の度合いを表します。</w:t>
      </w:r>
    </w:p>
    <w:p w14:paraId="479A2DA9" w14:textId="28A56B50" w:rsidR="00A2243D" w:rsidRDefault="00A2243D" w:rsidP="005B1415">
      <w:pPr>
        <w:spacing w:line="320" w:lineRule="exact"/>
        <w:rPr>
          <w:rFonts w:ascii="Meiryo UI" w:eastAsia="Meiryo UI" w:hAnsi="Meiryo UI"/>
          <w:u w:val="single"/>
        </w:rPr>
      </w:pPr>
      <w:r w:rsidRPr="00A2243D">
        <w:rPr>
          <w:rFonts w:ascii="Meiryo UI" w:eastAsia="Meiryo UI" w:hAnsi="Meiryo UI" w:hint="eastAsia"/>
          <w:u w:val="single"/>
        </w:rPr>
        <w:t>計算式：純行政コスト÷住民基本台帳人口</w:t>
      </w:r>
      <w:r w:rsidR="00A9596E">
        <w:rPr>
          <w:rFonts w:ascii="Meiryo UI" w:eastAsia="Meiryo UI" w:hAnsi="Meiryo UI" w:hint="eastAsia"/>
          <w:u w:val="single"/>
        </w:rPr>
        <w:t>）</w:t>
      </w:r>
    </w:p>
    <w:p w14:paraId="6CAC1021" w14:textId="5D7B7FE3" w:rsidR="003A4C37" w:rsidRPr="00281199" w:rsidRDefault="00281199" w:rsidP="005B1415">
      <w:pPr>
        <w:spacing w:line="320" w:lineRule="exact"/>
        <w:rPr>
          <w:rFonts w:ascii="Meiryo UI" w:eastAsia="Meiryo UI" w:hAnsi="Meiryo UI"/>
        </w:rPr>
      </w:pPr>
      <w:r w:rsidRPr="00281199">
        <w:rPr>
          <w:rFonts w:ascii="Meiryo UI" w:eastAsia="Meiryo UI" w:hAnsi="Meiryo UI" w:hint="eastAsia"/>
        </w:rPr>
        <w:t>一般会計等、全体財務書類</w:t>
      </w:r>
      <w:r>
        <w:rPr>
          <w:rFonts w:ascii="Meiryo UI" w:eastAsia="Meiryo UI" w:hAnsi="Meiryo UI" w:hint="eastAsia"/>
        </w:rPr>
        <w:t>のいずれも同規模自治体とほぼ同額の一人当たり行政コストとなっており、効率性において優劣がない状況と考えられます。</w:t>
      </w:r>
    </w:p>
    <w:p w14:paraId="15F05B49" w14:textId="40479599" w:rsidR="00281199" w:rsidRPr="00A2243D" w:rsidRDefault="00C1383E" w:rsidP="005B1415">
      <w:pPr>
        <w:spacing w:line="320" w:lineRule="exact"/>
        <w:rPr>
          <w:rFonts w:ascii="Meiryo UI" w:eastAsia="Meiryo UI" w:hAnsi="Meiryo UI"/>
          <w:u w:val="single"/>
        </w:rPr>
      </w:pPr>
      <w:r>
        <w:rPr>
          <w:rFonts w:ascii="Meiryo UI" w:eastAsia="Meiryo UI" w:hAnsi="Meiryo UI" w:hint="eastAsia"/>
          <w:noProof/>
        </w:rPr>
        <mc:AlternateContent>
          <mc:Choice Requires="wps">
            <w:drawing>
              <wp:anchor distT="0" distB="0" distL="114300" distR="114300" simplePos="0" relativeHeight="251662336" behindDoc="0" locked="0" layoutInCell="1" allowOverlap="1" wp14:anchorId="79555F33" wp14:editId="1542D4DE">
                <wp:simplePos x="0" y="0"/>
                <wp:positionH relativeFrom="leftMargin">
                  <wp:align>right</wp:align>
                </wp:positionH>
                <wp:positionV relativeFrom="paragraph">
                  <wp:posOffset>212046</wp:posOffset>
                </wp:positionV>
                <wp:extent cx="574040" cy="414389"/>
                <wp:effectExtent l="0" t="0" r="16510" b="24130"/>
                <wp:wrapNone/>
                <wp:docPr id="38" name="四角形: 角を丸くする 38"/>
                <wp:cNvGraphicFramePr/>
                <a:graphic xmlns:a="http://schemas.openxmlformats.org/drawingml/2006/main">
                  <a:graphicData uri="http://schemas.microsoft.com/office/word/2010/wordprocessingShape">
                    <wps:wsp>
                      <wps:cNvSpPr/>
                      <wps:spPr>
                        <a:xfrm>
                          <a:off x="0" y="0"/>
                          <a:ext cx="574040" cy="414389"/>
                        </a:xfrm>
                        <a:prstGeom prst="roundRect">
                          <a:avLst/>
                        </a:prstGeom>
                        <a:solidFill>
                          <a:srgbClr val="69CD9B"/>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7C073" w14:textId="26B64B5D" w:rsidR="00C1383E" w:rsidRPr="00C1383E" w:rsidRDefault="00C1383E" w:rsidP="00C1383E">
                            <w:pPr>
                              <w:jc w:val="center"/>
                              <w:rPr>
                                <w:rFonts w:ascii="Meiryo UI" w:eastAsia="Meiryo UI" w:hAnsi="Meiryo UI"/>
                              </w:rPr>
                            </w:pPr>
                            <w:r w:rsidRPr="00C1383E">
                              <w:rPr>
                                <w:rFonts w:ascii="Meiryo UI" w:eastAsia="Meiryo UI" w:hAnsi="Meiryo UI" w:hint="eastAsia"/>
                              </w:rPr>
                              <w:t>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55F33" id="四角形: 角を丸くする 38" o:spid="_x0000_s1027" style="position:absolute;left:0;text-align:left;margin-left:-6pt;margin-top:16.7pt;width:45.2pt;height:32.6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" fillcolor="#69cd9b" strokecolor="#396" strokeweight="1pt">
                <v:stroke joinstyle="miter"/>
                <v:textbox>
                  <w:txbxContent>
                    <w:p w14:paraId="76B7C073" w14:textId="26B64B5D" w:rsidR="00C1383E" w:rsidRPr="00C1383E" w:rsidRDefault="00C1383E" w:rsidP="00C1383E">
                      <w:pPr>
                        <w:jc w:val="center"/>
                        <w:rPr>
                          <w:rFonts w:ascii="Meiryo UI" w:eastAsia="Meiryo UI" w:hAnsi="Meiryo UI"/>
                        </w:rPr>
                      </w:pPr>
                      <w:r w:rsidRPr="00C1383E">
                        <w:rPr>
                          <w:rFonts w:ascii="Meiryo UI" w:eastAsia="Meiryo UI" w:hAnsi="Meiryo UI" w:hint="eastAsia"/>
                        </w:rPr>
                        <w:t>重要</w:t>
                      </w:r>
                    </w:p>
                  </w:txbxContent>
                </v:textbox>
                <w10:wrap anchorx="margin"/>
              </v:roundrect>
            </w:pict>
          </mc:Fallback>
        </mc:AlternateContent>
      </w:r>
    </w:p>
    <w:p w14:paraId="36C49E1C" w14:textId="2A71C1D6" w:rsidR="00A2243D" w:rsidRDefault="00A2243D" w:rsidP="005B1415">
      <w:pPr>
        <w:spacing w:line="320" w:lineRule="exact"/>
        <w:rPr>
          <w:rFonts w:ascii="Meiryo UI" w:eastAsia="Meiryo UI" w:hAnsi="Meiryo UI"/>
        </w:rPr>
      </w:pPr>
      <w:r>
        <w:rPr>
          <w:rFonts w:ascii="Meiryo UI" w:eastAsia="Meiryo UI" w:hAnsi="Meiryo UI" w:hint="eastAsia"/>
        </w:rPr>
        <w:t>○行政コスト対税収等比率</w:t>
      </w:r>
      <w:r w:rsidR="00A13A8A">
        <w:rPr>
          <w:rFonts w:ascii="Meiryo UI" w:eastAsia="Meiryo UI" w:hAnsi="Meiryo UI" w:hint="eastAsia"/>
        </w:rPr>
        <w:t>・・・</w:t>
      </w:r>
      <w:r w:rsidR="00E944FD">
        <w:rPr>
          <w:rFonts w:ascii="Meiryo UI" w:eastAsia="Meiryo UI" w:hAnsi="Meiryo UI" w:hint="eastAsia"/>
        </w:rPr>
        <w:t>純資産変動計算書の本年度差額を指標化し表します。</w:t>
      </w:r>
    </w:p>
    <w:p w14:paraId="62624A6B" w14:textId="05A25B5D" w:rsidR="00A2243D" w:rsidRDefault="00A2243D" w:rsidP="005B1415">
      <w:pPr>
        <w:spacing w:line="320" w:lineRule="exact"/>
        <w:rPr>
          <w:rFonts w:ascii="Meiryo UI" w:eastAsia="Meiryo UI" w:hAnsi="Meiryo UI"/>
          <w:u w:val="single"/>
        </w:rPr>
      </w:pPr>
      <w:r w:rsidRPr="00A2243D">
        <w:rPr>
          <w:rFonts w:ascii="Meiryo UI" w:eastAsia="Meiryo UI" w:hAnsi="Meiryo UI" w:hint="eastAsia"/>
          <w:u w:val="single"/>
        </w:rPr>
        <w:t>計算式：純経常行政コスト÷財源</w:t>
      </w:r>
    </w:p>
    <w:p w14:paraId="15D702BE" w14:textId="648EE795" w:rsidR="00C90DE5" w:rsidRPr="00281199" w:rsidRDefault="00C90DE5" w:rsidP="005B1415">
      <w:pPr>
        <w:spacing w:line="320" w:lineRule="exact"/>
        <w:rPr>
          <w:rFonts w:ascii="Meiryo UI" w:eastAsia="Meiryo UI" w:hAnsi="Meiryo UI"/>
        </w:rPr>
      </w:pPr>
      <w:r>
        <w:rPr>
          <w:rFonts w:ascii="Meiryo UI" w:eastAsia="Meiryo UI" w:hAnsi="Meiryo UI" w:hint="eastAsia"/>
        </w:rPr>
        <w:t>一般会計等、全体財務書類のいずれも同規模自治体を下回り、１００％</w:t>
      </w:r>
      <w:r w:rsidR="00A9596E">
        <w:rPr>
          <w:rFonts w:ascii="Meiryo UI" w:eastAsia="Meiryo UI" w:hAnsi="Meiryo UI" w:hint="eastAsia"/>
        </w:rPr>
        <w:t>未満</w:t>
      </w:r>
      <w:r>
        <w:rPr>
          <w:rFonts w:ascii="Meiryo UI" w:eastAsia="Meiryo UI" w:hAnsi="Meiryo UI" w:hint="eastAsia"/>
        </w:rPr>
        <w:t>となっております。</w:t>
      </w:r>
    </w:p>
    <w:p w14:paraId="07C29CDA" w14:textId="5FE71CC5" w:rsidR="00C90DE5" w:rsidRPr="00C90DE5" w:rsidRDefault="00C90DE5" w:rsidP="005B1415">
      <w:pPr>
        <w:spacing w:line="320" w:lineRule="exact"/>
        <w:rPr>
          <w:rFonts w:ascii="Meiryo UI" w:eastAsia="Meiryo UI" w:hAnsi="Meiryo UI"/>
        </w:rPr>
      </w:pPr>
      <w:r w:rsidRPr="00C90DE5">
        <w:rPr>
          <w:rFonts w:ascii="Meiryo UI" w:eastAsia="Meiryo UI" w:hAnsi="Meiryo UI" w:hint="eastAsia"/>
        </w:rPr>
        <w:t>純資産変動計算書</w:t>
      </w:r>
      <w:r>
        <w:rPr>
          <w:rFonts w:ascii="Meiryo UI" w:eastAsia="Meiryo UI" w:hAnsi="Meiryo UI" w:hint="eastAsia"/>
        </w:rPr>
        <w:t>の本年度差額がプラスであれば１００％を下回り、マイナスであれば１００％を上回る結果となります。</w:t>
      </w:r>
    </w:p>
    <w:p w14:paraId="723E6B0A" w14:textId="158C06E7" w:rsidR="00281199" w:rsidRDefault="00B52832" w:rsidP="005B1415">
      <w:pPr>
        <w:spacing w:line="320" w:lineRule="exact"/>
        <w:rPr>
          <w:rFonts w:ascii="Meiryo UI" w:eastAsia="Meiryo UI" w:hAnsi="Meiryo UI"/>
        </w:rPr>
      </w:pPr>
      <w:r>
        <w:rPr>
          <w:rFonts w:ascii="Meiryo UI" w:eastAsia="Meiryo UI" w:hAnsi="Meiryo UI" w:hint="eastAsia"/>
        </w:rPr>
        <w:t>規模に関わらず、約４割弱の自治体が１００％を上回る、すなわち赤字の状態となっており、特に約２割の自治体では</w:t>
      </w:r>
      <w:r w:rsidR="00A9596E">
        <w:rPr>
          <w:rFonts w:ascii="Meiryo UI" w:eastAsia="Meiryo UI" w:hAnsi="Meiryo UI" w:hint="eastAsia"/>
        </w:rPr>
        <w:t>１１０％と１割以上の赤字となっており、民間企業では危険な経営状態となっています。</w:t>
      </w:r>
    </w:p>
    <w:p w14:paraId="1F08E973" w14:textId="5F739AE2" w:rsidR="00A9596E" w:rsidRDefault="00A9596E" w:rsidP="005B1415">
      <w:pPr>
        <w:spacing w:line="320" w:lineRule="exact"/>
        <w:rPr>
          <w:rFonts w:ascii="Meiryo UI" w:eastAsia="Meiryo UI" w:hAnsi="Meiryo UI"/>
        </w:rPr>
      </w:pPr>
      <w:r>
        <w:rPr>
          <w:rFonts w:ascii="Meiryo UI" w:eastAsia="Meiryo UI" w:hAnsi="Meiryo UI" w:hint="eastAsia"/>
        </w:rPr>
        <w:t>全体財務書類においては、下水道事業会計で１０１．２％、病院事業会計で１１２．９％、</w:t>
      </w:r>
    </w:p>
    <w:p w14:paraId="266CEBBB" w14:textId="037010EA" w:rsidR="00A9596E" w:rsidRPr="00A9596E" w:rsidRDefault="00A9596E" w:rsidP="005B1415">
      <w:pPr>
        <w:spacing w:line="320" w:lineRule="exact"/>
        <w:rPr>
          <w:rFonts w:ascii="Meiryo UI" w:eastAsia="Meiryo UI" w:hAnsi="Meiryo UI"/>
        </w:rPr>
      </w:pPr>
      <w:r>
        <w:rPr>
          <w:rFonts w:ascii="Meiryo UI" w:eastAsia="Meiryo UI" w:hAnsi="Meiryo UI" w:hint="eastAsia"/>
        </w:rPr>
        <w:t>連結財務書類においても、１００％を上回っている団体が複数あることから一般会計の数値のみで安心せず、特別会計や関連団体の経営状況への手当も必要になると考えられます。</w:t>
      </w:r>
    </w:p>
    <w:p w14:paraId="30D3A5F1" w14:textId="66D3F93E" w:rsidR="00281199" w:rsidRDefault="00281199" w:rsidP="005B1415">
      <w:pPr>
        <w:spacing w:line="320" w:lineRule="exact"/>
        <w:rPr>
          <w:rFonts w:ascii="Meiryo UI" w:eastAsia="Meiryo UI" w:hAnsi="Meiryo UI"/>
          <w:u w:val="single"/>
        </w:rPr>
      </w:pPr>
    </w:p>
    <w:p w14:paraId="2A570AB8" w14:textId="7602C4C7" w:rsidR="005B1415" w:rsidRDefault="005B1415" w:rsidP="005B1415">
      <w:pPr>
        <w:spacing w:line="320" w:lineRule="exact"/>
        <w:rPr>
          <w:rFonts w:ascii="Meiryo UI" w:eastAsia="Meiryo UI" w:hAnsi="Meiryo UI"/>
          <w:u w:val="single"/>
        </w:rPr>
      </w:pPr>
    </w:p>
    <w:p w14:paraId="49C1221E" w14:textId="1146B3F1" w:rsidR="005B1415" w:rsidRDefault="005B1415" w:rsidP="005B1415">
      <w:pPr>
        <w:spacing w:line="320" w:lineRule="exact"/>
        <w:rPr>
          <w:rFonts w:ascii="Meiryo UI" w:eastAsia="Meiryo UI" w:hAnsi="Meiryo UI"/>
          <w:u w:val="single"/>
        </w:rPr>
      </w:pPr>
    </w:p>
    <w:p w14:paraId="6071CC43" w14:textId="08B60A86" w:rsidR="005B1415" w:rsidRDefault="005B1415" w:rsidP="005B1415">
      <w:pPr>
        <w:spacing w:line="320" w:lineRule="exact"/>
        <w:rPr>
          <w:rFonts w:ascii="Meiryo UI" w:eastAsia="Meiryo UI" w:hAnsi="Meiryo UI"/>
          <w:u w:val="single"/>
        </w:rPr>
      </w:pPr>
    </w:p>
    <w:p w14:paraId="4ABE6489" w14:textId="77777777" w:rsidR="005B1415" w:rsidRPr="00A2243D" w:rsidRDefault="005B1415" w:rsidP="005B1415">
      <w:pPr>
        <w:spacing w:line="320" w:lineRule="exact"/>
        <w:rPr>
          <w:rFonts w:ascii="Meiryo UI" w:eastAsia="Meiryo UI" w:hAnsi="Meiryo UI"/>
          <w:u w:val="single"/>
        </w:rPr>
      </w:pPr>
    </w:p>
    <w:p w14:paraId="7B37EE2C" w14:textId="596739BA" w:rsidR="00AA0C32" w:rsidRDefault="00AA0C32" w:rsidP="005B1415">
      <w:pPr>
        <w:spacing w:line="320" w:lineRule="exact"/>
        <w:rPr>
          <w:rFonts w:ascii="Meiryo UI" w:eastAsia="Meiryo UI" w:hAnsi="Meiryo UI"/>
        </w:rPr>
      </w:pPr>
      <w:r>
        <w:rPr>
          <w:rFonts w:ascii="Meiryo UI" w:eastAsia="Meiryo UI" w:hAnsi="Meiryo UI" w:hint="eastAsia"/>
        </w:rPr>
        <w:lastRenderedPageBreak/>
        <w:t>⑤受益者負担の状況</w:t>
      </w:r>
    </w:p>
    <w:p w14:paraId="27948081" w14:textId="684308B0" w:rsidR="00A2243D" w:rsidRDefault="00A2243D" w:rsidP="000D387D">
      <w:pPr>
        <w:rPr>
          <w:rFonts w:ascii="Meiryo UI" w:eastAsia="Meiryo UI" w:hAnsi="Meiryo UI"/>
        </w:rPr>
      </w:pPr>
      <w:r w:rsidRPr="00A2243D">
        <w:rPr>
          <w:rFonts w:hint="eastAsia"/>
          <w:noProof/>
        </w:rPr>
        <w:drawing>
          <wp:inline distT="0" distB="0" distL="0" distR="0" wp14:anchorId="5B2E28AC" wp14:editId="3D86047E">
            <wp:extent cx="5400040" cy="76581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765810"/>
                    </a:xfrm>
                    <a:prstGeom prst="rect">
                      <a:avLst/>
                    </a:prstGeom>
                    <a:noFill/>
                    <a:ln>
                      <a:noFill/>
                    </a:ln>
                  </pic:spPr>
                </pic:pic>
              </a:graphicData>
            </a:graphic>
          </wp:inline>
        </w:drawing>
      </w:r>
    </w:p>
    <w:p w14:paraId="6EB12B97" w14:textId="77777777" w:rsidR="005B1415" w:rsidRDefault="005B1415" w:rsidP="000D387D">
      <w:pPr>
        <w:rPr>
          <w:rFonts w:ascii="Meiryo UI" w:eastAsia="Meiryo UI" w:hAnsi="Meiryo UI"/>
        </w:rPr>
      </w:pPr>
    </w:p>
    <w:p w14:paraId="7444AF61" w14:textId="6C9AEE2D" w:rsidR="00A2243D" w:rsidRDefault="00A2243D" w:rsidP="000D387D">
      <w:pPr>
        <w:rPr>
          <w:rFonts w:ascii="Meiryo UI" w:eastAsia="Meiryo UI" w:hAnsi="Meiryo UI"/>
        </w:rPr>
      </w:pPr>
      <w:r>
        <w:rPr>
          <w:rFonts w:ascii="Meiryo UI" w:eastAsia="Meiryo UI" w:hAnsi="Meiryo UI" w:hint="eastAsia"/>
        </w:rPr>
        <w:t>○受益者負担比率</w:t>
      </w:r>
      <w:r w:rsidR="00A13A8A">
        <w:rPr>
          <w:rFonts w:ascii="Meiryo UI" w:eastAsia="Meiryo UI" w:hAnsi="Meiryo UI" w:hint="eastAsia"/>
        </w:rPr>
        <w:t>・・・</w:t>
      </w:r>
      <w:r w:rsidR="006B6E12">
        <w:rPr>
          <w:rFonts w:ascii="Meiryo UI" w:eastAsia="Meiryo UI" w:hAnsi="Meiryo UI" w:hint="eastAsia"/>
        </w:rPr>
        <w:t>行政サービスの提供に対する受益者負担（使用料・手数料）割合を表します。</w:t>
      </w:r>
    </w:p>
    <w:p w14:paraId="4FB3C885" w14:textId="7E437E81" w:rsidR="00A2243D" w:rsidRPr="00A2243D" w:rsidRDefault="00A2243D" w:rsidP="000D387D">
      <w:pPr>
        <w:rPr>
          <w:rFonts w:ascii="Meiryo UI" w:eastAsia="Meiryo UI" w:hAnsi="Meiryo UI"/>
          <w:u w:val="single"/>
        </w:rPr>
      </w:pPr>
      <w:r w:rsidRPr="00A2243D">
        <w:rPr>
          <w:rFonts w:ascii="Meiryo UI" w:eastAsia="Meiryo UI" w:hAnsi="Meiryo UI" w:hint="eastAsia"/>
          <w:u w:val="single"/>
        </w:rPr>
        <w:t>計算式：経常収益÷経常費用</w:t>
      </w:r>
    </w:p>
    <w:p w14:paraId="113BD09B" w14:textId="77777777" w:rsidR="006E462D" w:rsidRDefault="005776B3" w:rsidP="006E462D">
      <w:pPr>
        <w:rPr>
          <w:rFonts w:ascii="Meiryo UI" w:eastAsia="Meiryo UI" w:hAnsi="Meiryo UI"/>
        </w:rPr>
      </w:pPr>
      <w:r>
        <w:rPr>
          <w:rFonts w:ascii="Meiryo UI" w:eastAsia="Meiryo UI" w:hAnsi="Meiryo UI" w:hint="eastAsia"/>
        </w:rPr>
        <w:t>人口規模で相違が少なく、一般会計等で４～６％、全体財務書類で9～１３％が相場とされています。</w:t>
      </w:r>
    </w:p>
    <w:p w14:paraId="7ED4020D" w14:textId="3EBE96F6" w:rsidR="005B1415" w:rsidRDefault="005776B3" w:rsidP="006E462D">
      <w:pPr>
        <w:rPr>
          <w:rFonts w:ascii="Meiryo UI" w:eastAsia="Meiryo UI" w:hAnsi="Meiryo UI"/>
        </w:rPr>
      </w:pPr>
      <w:r>
        <w:rPr>
          <w:rFonts w:ascii="Meiryo UI" w:eastAsia="Meiryo UI" w:hAnsi="Meiryo UI" w:hint="eastAsia"/>
        </w:rPr>
        <w:t>この点、見附市では一般会計等では３．３％と相場を下回った一方で、全体財務書類では相場を大きく上回っています。</w:t>
      </w:r>
      <w:r w:rsidR="006E462D">
        <w:rPr>
          <w:rFonts w:ascii="Meiryo UI" w:eastAsia="Meiryo UI" w:hAnsi="Meiryo UI" w:hint="eastAsia"/>
        </w:rPr>
        <w:t>これは、</w:t>
      </w:r>
      <w:r>
        <w:rPr>
          <w:rFonts w:ascii="Meiryo UI" w:eastAsia="Meiryo UI" w:hAnsi="Meiryo UI" w:hint="eastAsia"/>
        </w:rPr>
        <w:t>水道事業会計で１１３．２％、ガス事業会計で９９．７％、下水道事業会計４６．５％、病院事業会計で８４．３％と公営企業会計の影響</w:t>
      </w:r>
      <w:r w:rsidR="0082798F">
        <w:rPr>
          <w:rFonts w:ascii="Meiryo UI" w:eastAsia="Meiryo UI" w:hAnsi="Meiryo UI" w:hint="eastAsia"/>
        </w:rPr>
        <w:t>による結果となっております</w:t>
      </w:r>
      <w:r>
        <w:rPr>
          <w:rFonts w:ascii="Meiryo UI" w:eastAsia="Meiryo UI" w:hAnsi="Meiryo UI" w:hint="eastAsia"/>
        </w:rPr>
        <w:t>。</w:t>
      </w:r>
    </w:p>
    <w:p w14:paraId="5F92EE9B" w14:textId="0CC1D572" w:rsidR="005B1415" w:rsidRDefault="006E462D" w:rsidP="005B1415">
      <w:pPr>
        <w:rPr>
          <w:rFonts w:ascii="Meiryo UI" w:eastAsia="Meiryo UI" w:hAnsi="Meiryo UI"/>
        </w:rPr>
      </w:pPr>
      <w:r>
        <w:rPr>
          <w:rFonts w:ascii="Meiryo UI" w:eastAsia="Meiryo UI" w:hAnsi="Meiryo UI" w:hint="eastAsia"/>
        </w:rPr>
        <w:t>連結財務書類については、</w:t>
      </w:r>
      <w:r w:rsidRPr="006E462D">
        <w:rPr>
          <w:rFonts w:ascii="Meiryo UI" w:eastAsia="Meiryo UI" w:hAnsi="Meiryo UI" w:hint="eastAsia"/>
        </w:rPr>
        <w:t>新潟県後期高齢者医療広域連合</w:t>
      </w:r>
      <w:r>
        <w:rPr>
          <w:rFonts w:ascii="Meiryo UI" w:eastAsia="Meiryo UI" w:hAnsi="Meiryo UI" w:hint="eastAsia"/>
        </w:rPr>
        <w:t>で０．１％となっていることが大きく影響し、全体財務書類から約２ポイント下がる結果となっております。</w:t>
      </w:r>
    </w:p>
    <w:p w14:paraId="03263E80" w14:textId="6F1612B4" w:rsidR="006E462D" w:rsidRDefault="006E462D" w:rsidP="005B1415">
      <w:pPr>
        <w:rPr>
          <w:rFonts w:ascii="Meiryo UI" w:eastAsia="Meiryo UI" w:hAnsi="Meiryo UI"/>
        </w:rPr>
      </w:pPr>
    </w:p>
    <w:p w14:paraId="3CD885C4" w14:textId="59908C24" w:rsidR="00514CBD" w:rsidRDefault="00514CBD" w:rsidP="005B1415">
      <w:pPr>
        <w:rPr>
          <w:rFonts w:ascii="Meiryo UI" w:eastAsia="Meiryo UI" w:hAnsi="Meiryo UI"/>
        </w:rPr>
      </w:pPr>
    </w:p>
    <w:p w14:paraId="195D160D" w14:textId="2323A374" w:rsidR="00514CBD" w:rsidRDefault="00514CBD" w:rsidP="005B1415">
      <w:pPr>
        <w:rPr>
          <w:rFonts w:ascii="Meiryo UI" w:eastAsia="Meiryo UI" w:hAnsi="Meiryo UI"/>
        </w:rPr>
      </w:pPr>
    </w:p>
    <w:p w14:paraId="29424B7F" w14:textId="6F56FD02" w:rsidR="00514CBD" w:rsidRDefault="00514CBD" w:rsidP="005B1415">
      <w:pPr>
        <w:rPr>
          <w:rFonts w:ascii="Meiryo UI" w:eastAsia="Meiryo UI" w:hAnsi="Meiryo UI"/>
        </w:rPr>
      </w:pPr>
    </w:p>
    <w:p w14:paraId="77352691" w14:textId="4D1577CB" w:rsidR="00514CBD" w:rsidRDefault="00514CBD" w:rsidP="005B1415">
      <w:pPr>
        <w:rPr>
          <w:rFonts w:ascii="Meiryo UI" w:eastAsia="Meiryo UI" w:hAnsi="Meiryo UI"/>
        </w:rPr>
      </w:pPr>
    </w:p>
    <w:p w14:paraId="4BA18EF9" w14:textId="0FF6B356" w:rsidR="00514CBD" w:rsidRDefault="00514CBD" w:rsidP="005B1415">
      <w:pPr>
        <w:rPr>
          <w:rFonts w:ascii="Meiryo UI" w:eastAsia="Meiryo UI" w:hAnsi="Meiryo UI"/>
        </w:rPr>
      </w:pPr>
    </w:p>
    <w:p w14:paraId="064AABA9" w14:textId="79A81575" w:rsidR="00514CBD" w:rsidRDefault="00514CBD" w:rsidP="005B1415">
      <w:pPr>
        <w:rPr>
          <w:rFonts w:ascii="Meiryo UI" w:eastAsia="Meiryo UI" w:hAnsi="Meiryo UI"/>
        </w:rPr>
      </w:pPr>
    </w:p>
    <w:p w14:paraId="404C2A02" w14:textId="44F455FC" w:rsidR="00514CBD" w:rsidRDefault="00514CBD" w:rsidP="005B1415">
      <w:pPr>
        <w:rPr>
          <w:rFonts w:ascii="Meiryo UI" w:eastAsia="Meiryo UI" w:hAnsi="Meiryo UI"/>
        </w:rPr>
      </w:pPr>
    </w:p>
    <w:p w14:paraId="6C93746B" w14:textId="6FE61ED6" w:rsidR="00514CBD" w:rsidRDefault="00514CBD" w:rsidP="005B1415">
      <w:pPr>
        <w:rPr>
          <w:rFonts w:ascii="Meiryo UI" w:eastAsia="Meiryo UI" w:hAnsi="Meiryo UI"/>
        </w:rPr>
      </w:pPr>
    </w:p>
    <w:p w14:paraId="6A39DC38" w14:textId="48C24083" w:rsidR="00514CBD" w:rsidRDefault="00514CBD" w:rsidP="005B1415">
      <w:pPr>
        <w:rPr>
          <w:rFonts w:ascii="Meiryo UI" w:eastAsia="Meiryo UI" w:hAnsi="Meiryo UI"/>
        </w:rPr>
      </w:pPr>
    </w:p>
    <w:p w14:paraId="5F31B835" w14:textId="1174A232" w:rsidR="00514CBD" w:rsidRDefault="00514CBD" w:rsidP="005B1415">
      <w:pPr>
        <w:rPr>
          <w:rFonts w:ascii="Meiryo UI" w:eastAsia="Meiryo UI" w:hAnsi="Meiryo UI"/>
        </w:rPr>
      </w:pPr>
    </w:p>
    <w:p w14:paraId="427F22F1" w14:textId="226C5C08" w:rsidR="00514CBD" w:rsidRDefault="00514CBD" w:rsidP="005B1415">
      <w:pPr>
        <w:rPr>
          <w:rFonts w:ascii="Meiryo UI" w:eastAsia="Meiryo UI" w:hAnsi="Meiryo UI"/>
        </w:rPr>
      </w:pPr>
    </w:p>
    <w:p w14:paraId="321368A3" w14:textId="2DA204DD" w:rsidR="00514CBD" w:rsidRDefault="00514CBD" w:rsidP="005B1415">
      <w:pPr>
        <w:rPr>
          <w:rFonts w:ascii="Meiryo UI" w:eastAsia="Meiryo UI" w:hAnsi="Meiryo UI"/>
        </w:rPr>
      </w:pPr>
    </w:p>
    <w:p w14:paraId="3BA16F59" w14:textId="3B3973BD" w:rsidR="00514CBD" w:rsidRDefault="00514CBD" w:rsidP="005B1415">
      <w:pPr>
        <w:rPr>
          <w:rFonts w:ascii="Meiryo UI" w:eastAsia="Meiryo UI" w:hAnsi="Meiryo UI"/>
        </w:rPr>
      </w:pPr>
    </w:p>
    <w:p w14:paraId="2619DB4D" w14:textId="48FED0F2" w:rsidR="00514CBD" w:rsidRDefault="00514CBD" w:rsidP="005B1415">
      <w:pPr>
        <w:rPr>
          <w:rFonts w:ascii="Meiryo UI" w:eastAsia="Meiryo UI" w:hAnsi="Meiryo UI"/>
        </w:rPr>
      </w:pPr>
    </w:p>
    <w:p w14:paraId="72A2A1B0" w14:textId="6421CB9B" w:rsidR="00514CBD" w:rsidRDefault="00514CBD" w:rsidP="005B1415">
      <w:pPr>
        <w:rPr>
          <w:rFonts w:ascii="Meiryo UI" w:eastAsia="Meiryo UI" w:hAnsi="Meiryo UI"/>
        </w:rPr>
      </w:pPr>
    </w:p>
    <w:p w14:paraId="7F8CDE15" w14:textId="5A30D798" w:rsidR="00514CBD" w:rsidRDefault="00514CBD" w:rsidP="005B1415">
      <w:pPr>
        <w:rPr>
          <w:rFonts w:ascii="Meiryo UI" w:eastAsia="Meiryo UI" w:hAnsi="Meiryo UI"/>
        </w:rPr>
      </w:pPr>
    </w:p>
    <w:p w14:paraId="1ECBC7C0" w14:textId="0ABAC8F3" w:rsidR="00514CBD" w:rsidRDefault="00514CBD" w:rsidP="005B1415">
      <w:pPr>
        <w:rPr>
          <w:rFonts w:ascii="Meiryo UI" w:eastAsia="Meiryo UI" w:hAnsi="Meiryo UI"/>
        </w:rPr>
      </w:pPr>
    </w:p>
    <w:p w14:paraId="3ABBCE98" w14:textId="51F17F86" w:rsidR="00514CBD" w:rsidRDefault="00514CBD" w:rsidP="005B1415">
      <w:pPr>
        <w:rPr>
          <w:rFonts w:ascii="Meiryo UI" w:eastAsia="Meiryo UI" w:hAnsi="Meiryo UI"/>
        </w:rPr>
      </w:pPr>
    </w:p>
    <w:p w14:paraId="38B61D82" w14:textId="3D96D84C" w:rsidR="00514CBD" w:rsidRDefault="00514CBD" w:rsidP="005B1415">
      <w:pPr>
        <w:rPr>
          <w:rFonts w:ascii="Meiryo UI" w:eastAsia="Meiryo UI" w:hAnsi="Meiryo UI"/>
        </w:rPr>
      </w:pPr>
    </w:p>
    <w:p w14:paraId="5EF4ADCE" w14:textId="77777777" w:rsidR="00514CBD" w:rsidRPr="006E462D" w:rsidRDefault="00514CBD" w:rsidP="005B1415">
      <w:pPr>
        <w:rPr>
          <w:rFonts w:ascii="Meiryo UI" w:eastAsia="Meiryo UI" w:hAnsi="Meiryo UI"/>
        </w:rPr>
      </w:pPr>
    </w:p>
    <w:p w14:paraId="6D0CADDD" w14:textId="282BA1C9" w:rsidR="005B1415" w:rsidRDefault="005B1415" w:rsidP="005B1415">
      <w:pPr>
        <w:rPr>
          <w:rFonts w:ascii="Meiryo UI" w:eastAsia="Meiryo UI" w:hAnsi="Meiryo UI"/>
        </w:rPr>
      </w:pPr>
      <w:r>
        <w:rPr>
          <w:rFonts w:ascii="Meiryo UI" w:eastAsia="Meiryo UI" w:hAnsi="Meiryo UI" w:hint="eastAsia"/>
        </w:rPr>
        <w:lastRenderedPageBreak/>
        <w:t>５．施設更新</w:t>
      </w:r>
    </w:p>
    <w:p w14:paraId="210EBB58" w14:textId="66F5A197" w:rsidR="005B1415" w:rsidRDefault="005B1415" w:rsidP="005B1415">
      <w:pPr>
        <w:rPr>
          <w:rFonts w:ascii="Meiryo UI" w:eastAsia="Meiryo UI" w:hAnsi="Meiryo UI"/>
        </w:rPr>
      </w:pPr>
    </w:p>
    <w:p w14:paraId="7845143D" w14:textId="23B7F662" w:rsidR="00C1383E" w:rsidRDefault="00210648" w:rsidP="005B1415">
      <w:pPr>
        <w:rPr>
          <w:rFonts w:ascii="Meiryo UI" w:eastAsia="Meiryo UI" w:hAnsi="Meiryo UI"/>
        </w:rPr>
      </w:pPr>
      <w:r>
        <w:rPr>
          <w:rFonts w:ascii="Meiryo UI" w:eastAsia="Meiryo UI" w:hAnsi="Meiryo UI" w:hint="eastAsia"/>
        </w:rPr>
        <w:t>地方公会計の最大の課題は資産の老朽化と更新の問題にあります。</w:t>
      </w:r>
    </w:p>
    <w:p w14:paraId="6373D036" w14:textId="78F41ED2" w:rsidR="00496B78" w:rsidRDefault="00496B78" w:rsidP="005B1415">
      <w:pPr>
        <w:rPr>
          <w:rFonts w:ascii="Meiryo UI" w:eastAsia="Meiryo UI" w:hAnsi="Meiryo UI"/>
        </w:rPr>
      </w:pPr>
      <w:r>
        <w:rPr>
          <w:rFonts w:ascii="Meiryo UI" w:eastAsia="Meiryo UI" w:hAnsi="Meiryo UI" w:hint="eastAsia"/>
        </w:rPr>
        <w:t>行政コスト計算書における減価償却費は現時点での現金支出こそ伴わないものの、将来の資産更新に向け、その年度ごとに準備しなければならなくなった金額とも言えます。</w:t>
      </w:r>
    </w:p>
    <w:p w14:paraId="484F641C" w14:textId="6ED20AE5" w:rsidR="00496B78" w:rsidRDefault="00496B78" w:rsidP="005B1415">
      <w:pPr>
        <w:rPr>
          <w:rFonts w:ascii="Meiryo UI" w:eastAsia="Meiryo UI" w:hAnsi="Meiryo UI"/>
        </w:rPr>
      </w:pPr>
      <w:r>
        <w:rPr>
          <w:rFonts w:ascii="Meiryo UI" w:eastAsia="Meiryo UI" w:hAnsi="Meiryo UI" w:hint="eastAsia"/>
        </w:rPr>
        <w:t>下記グラフは、見附市に現存する資産を「今と同じ金額で」、「耐用年数終了時にすぐ更新する」ことを前提とした場合の更新スケジュールとなります。</w:t>
      </w:r>
    </w:p>
    <w:p w14:paraId="249BC5EA" w14:textId="04675CAE" w:rsidR="00496B78" w:rsidRDefault="00496B78" w:rsidP="00496B78">
      <w:pPr>
        <w:ind w:leftChars="-405" w:left="-850"/>
        <w:rPr>
          <w:rFonts w:ascii="Meiryo UI" w:eastAsia="Meiryo UI" w:hAnsi="Meiryo UI"/>
        </w:rPr>
      </w:pPr>
      <w:r w:rsidRPr="00496B78">
        <w:rPr>
          <w:noProof/>
        </w:rPr>
        <w:drawing>
          <wp:inline distT="0" distB="0" distL="0" distR="0" wp14:anchorId="50C840D8" wp14:editId="2BEE1A8C">
            <wp:extent cx="6496050" cy="4253024"/>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7180" cy="4260311"/>
                    </a:xfrm>
                    <a:prstGeom prst="rect">
                      <a:avLst/>
                    </a:prstGeom>
                    <a:noFill/>
                    <a:ln>
                      <a:noFill/>
                    </a:ln>
                  </pic:spPr>
                </pic:pic>
              </a:graphicData>
            </a:graphic>
          </wp:inline>
        </w:drawing>
      </w:r>
    </w:p>
    <w:p w14:paraId="6DFE64B1" w14:textId="1047B8A2" w:rsidR="00496B78" w:rsidRDefault="00496B78" w:rsidP="00496B78">
      <w:pPr>
        <w:rPr>
          <w:rFonts w:ascii="Meiryo UI" w:eastAsia="Meiryo UI" w:hAnsi="Meiryo UI"/>
        </w:rPr>
      </w:pPr>
      <w:r>
        <w:rPr>
          <w:rFonts w:ascii="Meiryo UI" w:eastAsia="Meiryo UI" w:hAnsi="Meiryo UI" w:hint="eastAsia"/>
        </w:rPr>
        <w:t>①</w:t>
      </w:r>
      <w:r w:rsidR="000215F3">
        <w:rPr>
          <w:rFonts w:ascii="Meiryo UI" w:eastAsia="Meiryo UI" w:hAnsi="Meiryo UI" w:hint="eastAsia"/>
        </w:rPr>
        <w:t>２０１８年度</w:t>
      </w:r>
      <w:r>
        <w:rPr>
          <w:rFonts w:ascii="Meiryo UI" w:eastAsia="Meiryo UI" w:hAnsi="Meiryo UI" w:hint="eastAsia"/>
        </w:rPr>
        <w:t>終了時点で、既に２，６１８百万円分の資産の更新が必要となっております。</w:t>
      </w:r>
    </w:p>
    <w:p w14:paraId="3A7BFF40" w14:textId="0B2572E2" w:rsidR="000215F3" w:rsidRDefault="00496B78" w:rsidP="00496B78">
      <w:pPr>
        <w:rPr>
          <w:rFonts w:ascii="Meiryo UI" w:eastAsia="Meiryo UI" w:hAnsi="Meiryo UI"/>
        </w:rPr>
      </w:pPr>
      <w:r>
        <w:rPr>
          <w:rFonts w:ascii="Meiryo UI" w:eastAsia="Meiryo UI" w:hAnsi="Meiryo UI" w:hint="eastAsia"/>
        </w:rPr>
        <w:t>②</w:t>
      </w:r>
      <w:r w:rsidR="000215F3">
        <w:rPr>
          <w:rFonts w:ascii="Meiryo UI" w:eastAsia="Meiryo UI" w:hAnsi="Meiryo UI" w:hint="eastAsia"/>
        </w:rPr>
        <w:t>２０２９年度～２０３３年度の期間が更新時期のピークとなり、５年間で６，９６６百万円</w:t>
      </w:r>
    </w:p>
    <w:p w14:paraId="3BD3480C" w14:textId="6AC094AE" w:rsidR="00496B78" w:rsidRDefault="000215F3" w:rsidP="00496B78">
      <w:pPr>
        <w:rPr>
          <w:rFonts w:ascii="Meiryo UI" w:eastAsia="Meiryo UI" w:hAnsi="Meiryo UI"/>
        </w:rPr>
      </w:pPr>
      <w:r>
        <w:rPr>
          <w:rFonts w:ascii="Meiryo UI" w:eastAsia="Meiryo UI" w:hAnsi="Meiryo UI" w:hint="eastAsia"/>
        </w:rPr>
        <w:t>（１，３９３百万円／年）の更新が必要となります。</w:t>
      </w:r>
    </w:p>
    <w:p w14:paraId="5417FE82" w14:textId="6F26377D" w:rsidR="00496B78" w:rsidRPr="005B1415" w:rsidRDefault="00496B78" w:rsidP="00514CBD">
      <w:pPr>
        <w:ind w:leftChars="-405" w:left="-850"/>
        <w:rPr>
          <w:rFonts w:ascii="Meiryo UI" w:eastAsia="Meiryo UI" w:hAnsi="Meiryo UI"/>
        </w:rPr>
      </w:pPr>
      <w:r>
        <w:rPr>
          <w:rFonts w:ascii="Meiryo UI" w:eastAsia="Meiryo UI" w:hAnsi="Meiryo UI" w:hint="eastAsia"/>
        </w:rPr>
        <w:t xml:space="preserve">　</w:t>
      </w:r>
      <w:r w:rsidR="000215F3">
        <w:rPr>
          <w:rFonts w:ascii="Meiryo UI" w:eastAsia="Meiryo UI" w:hAnsi="Meiryo UI" w:hint="eastAsia"/>
        </w:rPr>
        <w:t xml:space="preserve">　　　　</w:t>
      </w:r>
    </w:p>
    <w:sectPr w:rsidR="00496B78" w:rsidRPr="005B1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5846" w14:textId="77777777" w:rsidR="00FE3154" w:rsidRDefault="00FE3154" w:rsidP="008340CB">
      <w:r>
        <w:separator/>
      </w:r>
    </w:p>
  </w:endnote>
  <w:endnote w:type="continuationSeparator" w:id="0">
    <w:p w14:paraId="588A7021" w14:textId="77777777" w:rsidR="00FE3154" w:rsidRDefault="00FE3154" w:rsidP="0083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147DE" w14:textId="77777777" w:rsidR="00FE3154" w:rsidRDefault="00FE3154" w:rsidP="008340CB">
      <w:r>
        <w:separator/>
      </w:r>
    </w:p>
  </w:footnote>
  <w:footnote w:type="continuationSeparator" w:id="0">
    <w:p w14:paraId="3594FF27" w14:textId="77777777" w:rsidR="00FE3154" w:rsidRDefault="00FE3154" w:rsidP="0083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90573"/>
    <w:multiLevelType w:val="hybridMultilevel"/>
    <w:tmpl w:val="B35098AA"/>
    <w:lvl w:ilvl="0" w:tplc="F698B71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CA"/>
    <w:rsid w:val="000215F3"/>
    <w:rsid w:val="00050B33"/>
    <w:rsid w:val="000540A0"/>
    <w:rsid w:val="000672B9"/>
    <w:rsid w:val="00097F59"/>
    <w:rsid w:val="000A0712"/>
    <w:rsid w:val="000B4FB0"/>
    <w:rsid w:val="000D387D"/>
    <w:rsid w:val="00122A02"/>
    <w:rsid w:val="001370A7"/>
    <w:rsid w:val="00151F84"/>
    <w:rsid w:val="0016562A"/>
    <w:rsid w:val="00167CE4"/>
    <w:rsid w:val="00186946"/>
    <w:rsid w:val="001B06DD"/>
    <w:rsid w:val="001B318C"/>
    <w:rsid w:val="001D785A"/>
    <w:rsid w:val="001E3E7B"/>
    <w:rsid w:val="00210648"/>
    <w:rsid w:val="00216EAE"/>
    <w:rsid w:val="0022501B"/>
    <w:rsid w:val="00225A20"/>
    <w:rsid w:val="0026428A"/>
    <w:rsid w:val="00281199"/>
    <w:rsid w:val="002A425C"/>
    <w:rsid w:val="002F674C"/>
    <w:rsid w:val="00300110"/>
    <w:rsid w:val="003124F2"/>
    <w:rsid w:val="0032208C"/>
    <w:rsid w:val="003367A7"/>
    <w:rsid w:val="003537DD"/>
    <w:rsid w:val="003A1E7C"/>
    <w:rsid w:val="003A407F"/>
    <w:rsid w:val="003A4C37"/>
    <w:rsid w:val="003A6753"/>
    <w:rsid w:val="003A724B"/>
    <w:rsid w:val="003C251C"/>
    <w:rsid w:val="003E1A38"/>
    <w:rsid w:val="003E3710"/>
    <w:rsid w:val="00401A9B"/>
    <w:rsid w:val="0040672F"/>
    <w:rsid w:val="0043319C"/>
    <w:rsid w:val="004446E6"/>
    <w:rsid w:val="00456F48"/>
    <w:rsid w:val="00475EF0"/>
    <w:rsid w:val="00496B78"/>
    <w:rsid w:val="004B2070"/>
    <w:rsid w:val="00502EEF"/>
    <w:rsid w:val="005118BC"/>
    <w:rsid w:val="00514CBD"/>
    <w:rsid w:val="00522841"/>
    <w:rsid w:val="00526F28"/>
    <w:rsid w:val="00546083"/>
    <w:rsid w:val="00551087"/>
    <w:rsid w:val="0055774A"/>
    <w:rsid w:val="00560980"/>
    <w:rsid w:val="005632C1"/>
    <w:rsid w:val="005776B3"/>
    <w:rsid w:val="00580D84"/>
    <w:rsid w:val="005B1415"/>
    <w:rsid w:val="005B36A7"/>
    <w:rsid w:val="005F31BD"/>
    <w:rsid w:val="0063118A"/>
    <w:rsid w:val="00642D49"/>
    <w:rsid w:val="006644DD"/>
    <w:rsid w:val="0067540E"/>
    <w:rsid w:val="006A58FA"/>
    <w:rsid w:val="006B5DE0"/>
    <w:rsid w:val="006B6E12"/>
    <w:rsid w:val="006D36F5"/>
    <w:rsid w:val="006E263D"/>
    <w:rsid w:val="006E462D"/>
    <w:rsid w:val="00771F5F"/>
    <w:rsid w:val="00772C0A"/>
    <w:rsid w:val="007F0645"/>
    <w:rsid w:val="007F481C"/>
    <w:rsid w:val="008018A2"/>
    <w:rsid w:val="0082798F"/>
    <w:rsid w:val="00833699"/>
    <w:rsid w:val="008340CB"/>
    <w:rsid w:val="00851C42"/>
    <w:rsid w:val="00851DE2"/>
    <w:rsid w:val="00875B5A"/>
    <w:rsid w:val="00877740"/>
    <w:rsid w:val="00890E8D"/>
    <w:rsid w:val="00895DE6"/>
    <w:rsid w:val="008B6445"/>
    <w:rsid w:val="008D71B8"/>
    <w:rsid w:val="008E2217"/>
    <w:rsid w:val="0090438F"/>
    <w:rsid w:val="0091111B"/>
    <w:rsid w:val="00965411"/>
    <w:rsid w:val="009701FF"/>
    <w:rsid w:val="00990AB1"/>
    <w:rsid w:val="009969E2"/>
    <w:rsid w:val="009A6639"/>
    <w:rsid w:val="009B1FFC"/>
    <w:rsid w:val="009B7BFF"/>
    <w:rsid w:val="009C6C06"/>
    <w:rsid w:val="00A13A8A"/>
    <w:rsid w:val="00A21F86"/>
    <w:rsid w:val="00A2243D"/>
    <w:rsid w:val="00A322DD"/>
    <w:rsid w:val="00A512FD"/>
    <w:rsid w:val="00A57DA4"/>
    <w:rsid w:val="00A62844"/>
    <w:rsid w:val="00A6705D"/>
    <w:rsid w:val="00A80416"/>
    <w:rsid w:val="00A9596E"/>
    <w:rsid w:val="00AA0C32"/>
    <w:rsid w:val="00AC443D"/>
    <w:rsid w:val="00AE43B7"/>
    <w:rsid w:val="00B34A59"/>
    <w:rsid w:val="00B52832"/>
    <w:rsid w:val="00BC4B84"/>
    <w:rsid w:val="00BF7BA8"/>
    <w:rsid w:val="00C0282A"/>
    <w:rsid w:val="00C1383E"/>
    <w:rsid w:val="00C20725"/>
    <w:rsid w:val="00C30884"/>
    <w:rsid w:val="00C54C54"/>
    <w:rsid w:val="00C57D10"/>
    <w:rsid w:val="00C600C0"/>
    <w:rsid w:val="00C90DE5"/>
    <w:rsid w:val="00C929DC"/>
    <w:rsid w:val="00C950B0"/>
    <w:rsid w:val="00C9743B"/>
    <w:rsid w:val="00CB6DFC"/>
    <w:rsid w:val="00CF0503"/>
    <w:rsid w:val="00CF73EC"/>
    <w:rsid w:val="00D0298B"/>
    <w:rsid w:val="00D11616"/>
    <w:rsid w:val="00D4172C"/>
    <w:rsid w:val="00D42C5A"/>
    <w:rsid w:val="00D808CA"/>
    <w:rsid w:val="00D811C4"/>
    <w:rsid w:val="00D87207"/>
    <w:rsid w:val="00DA2FD9"/>
    <w:rsid w:val="00DD2544"/>
    <w:rsid w:val="00E01181"/>
    <w:rsid w:val="00E02A53"/>
    <w:rsid w:val="00E173A6"/>
    <w:rsid w:val="00E2021E"/>
    <w:rsid w:val="00E374C1"/>
    <w:rsid w:val="00E402FC"/>
    <w:rsid w:val="00E6150B"/>
    <w:rsid w:val="00E61CEA"/>
    <w:rsid w:val="00E64E6B"/>
    <w:rsid w:val="00E82190"/>
    <w:rsid w:val="00E944FD"/>
    <w:rsid w:val="00E94C92"/>
    <w:rsid w:val="00E954B3"/>
    <w:rsid w:val="00EB0E26"/>
    <w:rsid w:val="00EB31CC"/>
    <w:rsid w:val="00F61D98"/>
    <w:rsid w:val="00F622FD"/>
    <w:rsid w:val="00F66046"/>
    <w:rsid w:val="00F66189"/>
    <w:rsid w:val="00F736DD"/>
    <w:rsid w:val="00F8335C"/>
    <w:rsid w:val="00F91B82"/>
    <w:rsid w:val="00FA7D68"/>
    <w:rsid w:val="00FC61AF"/>
    <w:rsid w:val="00FE0A92"/>
    <w:rsid w:val="00FE3154"/>
    <w:rsid w:val="00FE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758F6"/>
  <w15:chartTrackingRefBased/>
  <w15:docId w15:val="{1EBEB108-578E-43C7-801A-CBDA461D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0CB"/>
    <w:pPr>
      <w:tabs>
        <w:tab w:val="center" w:pos="4252"/>
        <w:tab w:val="right" w:pos="8504"/>
      </w:tabs>
      <w:snapToGrid w:val="0"/>
    </w:pPr>
  </w:style>
  <w:style w:type="character" w:customStyle="1" w:styleId="a4">
    <w:name w:val="ヘッダー (文字)"/>
    <w:basedOn w:val="a0"/>
    <w:link w:val="a3"/>
    <w:uiPriority w:val="99"/>
    <w:rsid w:val="008340CB"/>
  </w:style>
  <w:style w:type="paragraph" w:styleId="a5">
    <w:name w:val="footer"/>
    <w:basedOn w:val="a"/>
    <w:link w:val="a6"/>
    <w:uiPriority w:val="99"/>
    <w:unhideWhenUsed/>
    <w:rsid w:val="008340CB"/>
    <w:pPr>
      <w:tabs>
        <w:tab w:val="center" w:pos="4252"/>
        <w:tab w:val="right" w:pos="8504"/>
      </w:tabs>
      <w:snapToGrid w:val="0"/>
    </w:pPr>
  </w:style>
  <w:style w:type="character" w:customStyle="1" w:styleId="a6">
    <w:name w:val="フッター (文字)"/>
    <w:basedOn w:val="a0"/>
    <w:link w:val="a5"/>
    <w:uiPriority w:val="99"/>
    <w:rsid w:val="008340CB"/>
  </w:style>
  <w:style w:type="paragraph" w:styleId="a7">
    <w:name w:val="List Paragraph"/>
    <w:basedOn w:val="a"/>
    <w:uiPriority w:val="34"/>
    <w:qFormat/>
    <w:rsid w:val="00F91B82"/>
    <w:pPr>
      <w:ind w:leftChars="400" w:left="840"/>
    </w:pPr>
  </w:style>
  <w:style w:type="table" w:styleId="a8">
    <w:name w:val="Table Grid"/>
    <w:basedOn w:val="a1"/>
    <w:uiPriority w:val="39"/>
    <w:rsid w:val="0099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0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9</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DELLPC04 ㈱江口経営センター</dc:creator>
  <cp:keywords/>
  <dc:description/>
  <cp:lastModifiedBy>Eguchi-1@eguchikeieisenter.onmicrosoft.com</cp:lastModifiedBy>
  <cp:revision>84</cp:revision>
  <cp:lastPrinted>2021-03-25T04:56:00Z</cp:lastPrinted>
  <dcterms:created xsi:type="dcterms:W3CDTF">2020-03-05T05:32:00Z</dcterms:created>
  <dcterms:modified xsi:type="dcterms:W3CDTF">2021-03-26T02:26:00Z</dcterms:modified>
</cp:coreProperties>
</file>